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4F53C" w14:textId="0948B648" w:rsidR="00960581" w:rsidRPr="00963376" w:rsidRDefault="006E1E51" w:rsidP="00963376">
      <w:pPr>
        <w:tabs>
          <w:tab w:val="left" w:leader="dot" w:pos="3402"/>
        </w:tabs>
        <w:spacing w:before="200" w:after="240"/>
        <w:jc w:val="center"/>
        <w:rPr>
          <w:sz w:val="26"/>
          <w:szCs w:val="26"/>
        </w:rPr>
      </w:pPr>
      <w:r w:rsidRPr="00F67E70">
        <w:rPr>
          <w:rStyle w:val="Nagwek1Znak"/>
        </w:rPr>
        <w:t xml:space="preserve">Oświadczenie wnioskodawcy dotyczące zgodności formy wsparcia z obszarem Inteligentnych Specjalizacji Pomorza (ISP) </w:t>
      </w:r>
      <w:r w:rsidR="00026D23" w:rsidRPr="00F67E70">
        <w:rPr>
          <w:rStyle w:val="Nagwek1Znak"/>
        </w:rPr>
        <w:t>i/</w:t>
      </w:r>
      <w:r w:rsidRPr="00F67E70">
        <w:rPr>
          <w:rStyle w:val="Nagwek1Znak"/>
        </w:rPr>
        <w:t>lub</w:t>
      </w:r>
      <w:r w:rsidR="008425EB" w:rsidRPr="00F67E70">
        <w:rPr>
          <w:rStyle w:val="Nagwek1Znak"/>
        </w:rPr>
        <w:t> </w:t>
      </w:r>
      <w:r w:rsidRPr="00F67E70">
        <w:rPr>
          <w:rStyle w:val="Nagwek1Znak"/>
        </w:rPr>
        <w:t>branż kluczowych</w:t>
      </w:r>
      <w:r w:rsidR="008425EB" w:rsidRPr="00F67E70">
        <w:rPr>
          <w:rStyle w:val="Nagwek1Znak"/>
        </w:rPr>
        <w:t> </w:t>
      </w:r>
      <w:r w:rsidRPr="00F67E70">
        <w:rPr>
          <w:rStyle w:val="Nagwek1Znak"/>
        </w:rPr>
        <w:t>mających istotne znaczenie dla rozwoju powiatu kościerskiego</w:t>
      </w:r>
      <w:r w:rsidRPr="00963376">
        <w:rPr>
          <w:b/>
          <w:bCs/>
          <w:sz w:val="26"/>
          <w:szCs w:val="26"/>
        </w:rPr>
        <w:t xml:space="preserve"> – </w:t>
      </w:r>
      <w:r w:rsidRPr="00963376">
        <w:rPr>
          <w:sz w:val="26"/>
          <w:szCs w:val="26"/>
        </w:rPr>
        <w:t>dotyczy osób w wieku 18-29 lat</w:t>
      </w:r>
    </w:p>
    <w:p w14:paraId="024CBBB7" w14:textId="6C3ABEB7" w:rsidR="008425EB" w:rsidRPr="008425EB" w:rsidRDefault="008425EB" w:rsidP="003E4CBC">
      <w:pPr>
        <w:pStyle w:val="Cytatintensywny"/>
        <w:spacing w:before="120" w:after="120"/>
        <w:ind w:right="3769" w:hanging="862"/>
        <w:jc w:val="left"/>
      </w:pPr>
      <w:r w:rsidRPr="008425EB">
        <w:t xml:space="preserve">Należy zaznaczyć odpowiednie </w:t>
      </w:r>
      <w:r w:rsidR="003E4CBC">
        <w:t>ISP i/lub branże kluczowe</w:t>
      </w:r>
      <w:r w:rsidRPr="008425EB">
        <w:t>.</w:t>
      </w:r>
    </w:p>
    <w:p w14:paraId="6909CB8F" w14:textId="64590B98" w:rsidR="00D044FF" w:rsidRDefault="00D044FF" w:rsidP="00963376">
      <w:pPr>
        <w:pStyle w:val="Akapitzlist"/>
        <w:numPr>
          <w:ilvl w:val="0"/>
          <w:numId w:val="9"/>
        </w:numPr>
        <w:tabs>
          <w:tab w:val="left" w:leader="dot" w:pos="3402"/>
        </w:tabs>
        <w:spacing w:before="240" w:after="60"/>
        <w:ind w:left="357" w:hanging="357"/>
        <w:contextualSpacing w:val="0"/>
        <w:rPr>
          <w:szCs w:val="24"/>
        </w:rPr>
      </w:pPr>
      <w:bookmarkStart w:id="0" w:name="_Hlk188442571"/>
      <w:r w:rsidRPr="00D044FF">
        <w:rPr>
          <w:szCs w:val="24"/>
        </w:rPr>
        <w:t xml:space="preserve">Oświadczam, że wnioskowane wsparcie </w:t>
      </w:r>
      <w:bookmarkEnd w:id="0"/>
      <w:r w:rsidRPr="00D044FF">
        <w:rPr>
          <w:szCs w:val="24"/>
        </w:rPr>
        <w:t>spełnia kryterium zgodności z obszarem ISP i</w:t>
      </w:r>
      <w:r>
        <w:rPr>
          <w:szCs w:val="24"/>
        </w:rPr>
        <w:t> </w:t>
      </w:r>
      <w:r w:rsidRPr="00D044FF">
        <w:rPr>
          <w:szCs w:val="24"/>
        </w:rPr>
        <w:t>będzie ukierunkowane na zdobycie przez uczestnika projektu umiejętności niezbędnych w</w:t>
      </w:r>
      <w:r w:rsidR="00DC2B41">
        <w:rPr>
          <w:szCs w:val="24"/>
        </w:rPr>
        <w:t> </w:t>
      </w:r>
      <w:r w:rsidRPr="00D044FF">
        <w:rPr>
          <w:szCs w:val="24"/>
        </w:rPr>
        <w:t>branżach / zawodach związanych z co najmniej jedną z Inteligentnych Specjalizacji Pomorza (ISP)</w:t>
      </w:r>
      <w:r w:rsidR="00EC7895">
        <w:rPr>
          <w:rStyle w:val="Odwoanieprzypisudolnego"/>
          <w:szCs w:val="24"/>
        </w:rPr>
        <w:footnoteReference w:id="1"/>
      </w:r>
      <w:r w:rsidRPr="00D044FF">
        <w:rPr>
          <w:szCs w:val="24"/>
        </w:rPr>
        <w:t>:</w:t>
      </w:r>
    </w:p>
    <w:p w14:paraId="284899FE" w14:textId="5CE1D804" w:rsidR="00472061" w:rsidRDefault="00000000" w:rsidP="0036186A">
      <w:pPr>
        <w:pStyle w:val="Akapitzlist"/>
        <w:tabs>
          <w:tab w:val="left" w:leader="dot" w:pos="3402"/>
        </w:tabs>
        <w:spacing w:before="80" w:after="40"/>
        <w:ind w:left="357"/>
        <w:contextualSpacing w:val="0"/>
        <w:rPr>
          <w:szCs w:val="24"/>
        </w:rPr>
      </w:pPr>
      <w:sdt>
        <w:sdtPr>
          <w:rPr>
            <w:szCs w:val="24"/>
          </w:rPr>
          <w:id w:val="-1204326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2061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472061">
        <w:rPr>
          <w:szCs w:val="24"/>
        </w:rPr>
        <w:t xml:space="preserve"> </w:t>
      </w:r>
      <w:r w:rsidR="00472061" w:rsidRPr="008425EB">
        <w:rPr>
          <w:b/>
          <w:bCs/>
          <w:szCs w:val="24"/>
        </w:rPr>
        <w:t xml:space="preserve">ISP 1 – Technologie </w:t>
      </w:r>
      <w:proofErr w:type="spellStart"/>
      <w:r w:rsidR="00472061" w:rsidRPr="008425EB">
        <w:rPr>
          <w:b/>
          <w:bCs/>
          <w:szCs w:val="24"/>
        </w:rPr>
        <w:t>offshore</w:t>
      </w:r>
      <w:proofErr w:type="spellEnd"/>
      <w:r w:rsidR="00472061" w:rsidRPr="008425EB">
        <w:rPr>
          <w:b/>
          <w:bCs/>
          <w:szCs w:val="24"/>
        </w:rPr>
        <w:t xml:space="preserve"> i portowo-logistyczne</w:t>
      </w:r>
      <w:r w:rsidR="00472061">
        <w:rPr>
          <w:szCs w:val="24"/>
        </w:rPr>
        <w:t>:</w:t>
      </w:r>
    </w:p>
    <w:p w14:paraId="20628A01" w14:textId="6CF2EC82" w:rsidR="00472061" w:rsidRDefault="00472061" w:rsidP="0036186A">
      <w:pPr>
        <w:pStyle w:val="Akapitzlist"/>
        <w:numPr>
          <w:ilvl w:val="0"/>
          <w:numId w:val="10"/>
        </w:numPr>
        <w:tabs>
          <w:tab w:val="left" w:leader="dot" w:pos="3402"/>
        </w:tabs>
        <w:spacing w:before="40" w:after="40"/>
        <w:ind w:left="1021" w:hanging="369"/>
        <w:contextualSpacing w:val="0"/>
        <w:rPr>
          <w:szCs w:val="24"/>
        </w:rPr>
      </w:pPr>
      <w:r w:rsidRPr="00472061">
        <w:rPr>
          <w:szCs w:val="24"/>
        </w:rPr>
        <w:t>Uniwersalne konstrukcje i technologie do eksploatacji zasobów morza</w:t>
      </w:r>
      <w:r>
        <w:rPr>
          <w:szCs w:val="24"/>
        </w:rPr>
        <w:t>;</w:t>
      </w:r>
    </w:p>
    <w:p w14:paraId="3B6BD371" w14:textId="59E84EA1" w:rsidR="00472061" w:rsidRDefault="00472061" w:rsidP="0036186A">
      <w:pPr>
        <w:pStyle w:val="Akapitzlist"/>
        <w:numPr>
          <w:ilvl w:val="0"/>
          <w:numId w:val="10"/>
        </w:numPr>
        <w:tabs>
          <w:tab w:val="left" w:leader="dot" w:pos="3402"/>
        </w:tabs>
        <w:spacing w:before="40" w:after="40"/>
        <w:ind w:left="1009" w:hanging="357"/>
        <w:contextualSpacing w:val="0"/>
        <w:rPr>
          <w:szCs w:val="24"/>
        </w:rPr>
      </w:pPr>
      <w:r w:rsidRPr="00472061">
        <w:rPr>
          <w:szCs w:val="24"/>
        </w:rPr>
        <w:t>Pojazdy i jednostki pływające wykorzystywane w środowisku morskim</w:t>
      </w:r>
      <w:r>
        <w:rPr>
          <w:szCs w:val="24"/>
        </w:rPr>
        <w:t xml:space="preserve"> </w:t>
      </w:r>
      <w:r w:rsidRPr="00472061">
        <w:rPr>
          <w:szCs w:val="24"/>
        </w:rPr>
        <w:t>i</w:t>
      </w:r>
      <w:r>
        <w:rPr>
          <w:szCs w:val="24"/>
        </w:rPr>
        <w:t> </w:t>
      </w:r>
      <w:r w:rsidRPr="00472061">
        <w:rPr>
          <w:szCs w:val="24"/>
        </w:rPr>
        <w:t>przybrzeżnym</w:t>
      </w:r>
      <w:r>
        <w:rPr>
          <w:szCs w:val="24"/>
        </w:rPr>
        <w:t>;</w:t>
      </w:r>
    </w:p>
    <w:p w14:paraId="4193A1AF" w14:textId="47C437C3" w:rsidR="00472061" w:rsidRDefault="00472061" w:rsidP="0036186A">
      <w:pPr>
        <w:pStyle w:val="Akapitzlist"/>
        <w:numPr>
          <w:ilvl w:val="0"/>
          <w:numId w:val="10"/>
        </w:numPr>
        <w:tabs>
          <w:tab w:val="left" w:leader="dot" w:pos="3402"/>
        </w:tabs>
        <w:spacing w:before="40" w:after="40"/>
        <w:ind w:left="1009" w:hanging="357"/>
        <w:contextualSpacing w:val="0"/>
        <w:rPr>
          <w:szCs w:val="24"/>
        </w:rPr>
      </w:pPr>
      <w:r w:rsidRPr="00472061">
        <w:rPr>
          <w:szCs w:val="24"/>
        </w:rPr>
        <w:t>Rozwiązania techniczne redukujące negatywny wpływ na naturalne środowisko morskie i strefę przybrzeżną</w:t>
      </w:r>
      <w:r>
        <w:rPr>
          <w:szCs w:val="24"/>
        </w:rPr>
        <w:t>;</w:t>
      </w:r>
    </w:p>
    <w:p w14:paraId="78552BE7" w14:textId="020EC225" w:rsidR="00472061" w:rsidRDefault="00472061" w:rsidP="0036186A">
      <w:pPr>
        <w:pStyle w:val="Akapitzlist"/>
        <w:numPr>
          <w:ilvl w:val="0"/>
          <w:numId w:val="10"/>
        </w:numPr>
        <w:tabs>
          <w:tab w:val="left" w:leader="dot" w:pos="3402"/>
        </w:tabs>
        <w:spacing w:before="40" w:after="40"/>
        <w:ind w:left="1009" w:hanging="357"/>
        <w:contextualSpacing w:val="0"/>
        <w:rPr>
          <w:szCs w:val="24"/>
        </w:rPr>
      </w:pPr>
      <w:r w:rsidRPr="00472061">
        <w:rPr>
          <w:szCs w:val="24"/>
        </w:rPr>
        <w:t>Nowatorskie sposoby i technologie wykorzystania unikatowych naturalnych związków produkowanych przez organizmy morskie</w:t>
      </w:r>
      <w:r>
        <w:rPr>
          <w:szCs w:val="24"/>
        </w:rPr>
        <w:t>;</w:t>
      </w:r>
    </w:p>
    <w:p w14:paraId="68C79A9B" w14:textId="5A058919" w:rsidR="00472061" w:rsidRDefault="00E6635F" w:rsidP="0036186A">
      <w:pPr>
        <w:pStyle w:val="Akapitzlist"/>
        <w:numPr>
          <w:ilvl w:val="0"/>
          <w:numId w:val="10"/>
        </w:numPr>
        <w:tabs>
          <w:tab w:val="left" w:leader="dot" w:pos="3402"/>
        </w:tabs>
        <w:spacing w:before="40" w:after="40"/>
        <w:ind w:left="1009" w:hanging="357"/>
        <w:contextualSpacing w:val="0"/>
        <w:rPr>
          <w:szCs w:val="24"/>
        </w:rPr>
      </w:pPr>
      <w:r w:rsidRPr="00E6635F">
        <w:rPr>
          <w:szCs w:val="24"/>
        </w:rPr>
        <w:t>Technologie, urządzenia i procesy służące poprawie bezpieczeństwa i</w:t>
      </w:r>
      <w:r w:rsidR="008425EB">
        <w:rPr>
          <w:szCs w:val="24"/>
        </w:rPr>
        <w:t> </w:t>
      </w:r>
      <w:r w:rsidRPr="00E6635F">
        <w:rPr>
          <w:szCs w:val="24"/>
        </w:rPr>
        <w:t>efektywności usług transportowych i logistycznych w portach i na ich zapleczu i</w:t>
      </w:r>
      <w:r w:rsidR="008425EB">
        <w:rPr>
          <w:szCs w:val="24"/>
        </w:rPr>
        <w:t> </w:t>
      </w:r>
      <w:r w:rsidRPr="00E6635F">
        <w:rPr>
          <w:szCs w:val="24"/>
        </w:rPr>
        <w:t>przedpolu</w:t>
      </w:r>
      <w:r>
        <w:rPr>
          <w:szCs w:val="24"/>
        </w:rPr>
        <w:t>;</w:t>
      </w:r>
    </w:p>
    <w:p w14:paraId="140AE253" w14:textId="273E1715" w:rsidR="00E6635F" w:rsidRDefault="00E6635F" w:rsidP="0036186A">
      <w:pPr>
        <w:pStyle w:val="Akapitzlist"/>
        <w:numPr>
          <w:ilvl w:val="0"/>
          <w:numId w:val="10"/>
        </w:numPr>
        <w:tabs>
          <w:tab w:val="left" w:leader="dot" w:pos="3402"/>
        </w:tabs>
        <w:spacing w:before="40" w:after="40"/>
        <w:ind w:left="1009" w:hanging="357"/>
        <w:contextualSpacing w:val="0"/>
        <w:rPr>
          <w:szCs w:val="24"/>
        </w:rPr>
      </w:pPr>
      <w:r w:rsidRPr="00E6635F">
        <w:rPr>
          <w:szCs w:val="24"/>
        </w:rPr>
        <w:t>Technologie</w:t>
      </w:r>
      <w:r w:rsidR="00026D23">
        <w:rPr>
          <w:szCs w:val="24"/>
        </w:rPr>
        <w:t xml:space="preserve"> Smart Sea</w:t>
      </w:r>
      <w:r w:rsidR="00335012">
        <w:rPr>
          <w:szCs w:val="24"/>
        </w:rPr>
        <w:t>;</w:t>
      </w:r>
    </w:p>
    <w:p w14:paraId="49B044CC" w14:textId="3F7F2EDE" w:rsidR="00E6635F" w:rsidRDefault="00000000" w:rsidP="0036186A">
      <w:pPr>
        <w:tabs>
          <w:tab w:val="left" w:leader="dot" w:pos="3402"/>
        </w:tabs>
        <w:spacing w:before="80" w:after="40"/>
        <w:ind w:left="357"/>
        <w:rPr>
          <w:szCs w:val="24"/>
        </w:rPr>
      </w:pPr>
      <w:sdt>
        <w:sdtPr>
          <w:rPr>
            <w:szCs w:val="24"/>
          </w:rPr>
          <w:id w:val="-338469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635F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E6635F">
        <w:rPr>
          <w:szCs w:val="24"/>
        </w:rPr>
        <w:t xml:space="preserve"> </w:t>
      </w:r>
      <w:r w:rsidR="00E6635F" w:rsidRPr="008425EB">
        <w:rPr>
          <w:b/>
          <w:bCs/>
          <w:szCs w:val="24"/>
        </w:rPr>
        <w:t>ISP 2 – Technologie interaktywne w środowisku nasyconym informacyjnie</w:t>
      </w:r>
      <w:r w:rsidR="00E6635F">
        <w:rPr>
          <w:szCs w:val="24"/>
        </w:rPr>
        <w:t>:</w:t>
      </w:r>
    </w:p>
    <w:p w14:paraId="62934EB2" w14:textId="3410A36C" w:rsidR="00E6635F" w:rsidRDefault="00E6635F" w:rsidP="0036186A">
      <w:pPr>
        <w:pStyle w:val="Akapitzlist"/>
        <w:numPr>
          <w:ilvl w:val="0"/>
          <w:numId w:val="11"/>
        </w:numPr>
        <w:tabs>
          <w:tab w:val="left" w:leader="dot" w:pos="3402"/>
        </w:tabs>
        <w:spacing w:before="40" w:after="40"/>
        <w:ind w:left="1009" w:hanging="357"/>
        <w:contextualSpacing w:val="0"/>
        <w:rPr>
          <w:szCs w:val="24"/>
        </w:rPr>
      </w:pPr>
      <w:r w:rsidRPr="00E6635F">
        <w:rPr>
          <w:szCs w:val="24"/>
        </w:rPr>
        <w:t>Multimodalne interfejsy człowiek-maszyna</w:t>
      </w:r>
      <w:r>
        <w:rPr>
          <w:szCs w:val="24"/>
        </w:rPr>
        <w:t>;</w:t>
      </w:r>
    </w:p>
    <w:p w14:paraId="3FB7B84F" w14:textId="5C39D942" w:rsidR="00E6635F" w:rsidRDefault="00E6635F" w:rsidP="0036186A">
      <w:pPr>
        <w:pStyle w:val="Akapitzlist"/>
        <w:numPr>
          <w:ilvl w:val="0"/>
          <w:numId w:val="11"/>
        </w:numPr>
        <w:tabs>
          <w:tab w:val="left" w:leader="dot" w:pos="3402"/>
        </w:tabs>
        <w:spacing w:before="40" w:after="40"/>
        <w:ind w:left="1009" w:hanging="357"/>
        <w:contextualSpacing w:val="0"/>
        <w:rPr>
          <w:szCs w:val="24"/>
        </w:rPr>
      </w:pPr>
      <w:r w:rsidRPr="00E6635F">
        <w:rPr>
          <w:szCs w:val="24"/>
        </w:rPr>
        <w:t xml:space="preserve">Przestrzenie i systemy inteligentne (Smart </w:t>
      </w:r>
      <w:proofErr w:type="spellStart"/>
      <w:r w:rsidRPr="00E6635F">
        <w:rPr>
          <w:szCs w:val="24"/>
        </w:rPr>
        <w:t>Spaces</w:t>
      </w:r>
      <w:proofErr w:type="spellEnd"/>
      <w:r w:rsidRPr="00E6635F">
        <w:rPr>
          <w:szCs w:val="24"/>
        </w:rPr>
        <w:t xml:space="preserve"> and Smart Systems)</w:t>
      </w:r>
      <w:r>
        <w:rPr>
          <w:szCs w:val="24"/>
        </w:rPr>
        <w:t>;</w:t>
      </w:r>
    </w:p>
    <w:p w14:paraId="5AFFEC5C" w14:textId="3A755DA5" w:rsidR="00E6635F" w:rsidRDefault="00E6635F" w:rsidP="0036186A">
      <w:pPr>
        <w:pStyle w:val="Akapitzlist"/>
        <w:numPr>
          <w:ilvl w:val="0"/>
          <w:numId w:val="11"/>
        </w:numPr>
        <w:tabs>
          <w:tab w:val="left" w:leader="dot" w:pos="3402"/>
        </w:tabs>
        <w:spacing w:before="40" w:after="40"/>
        <w:ind w:left="1009" w:hanging="357"/>
        <w:contextualSpacing w:val="0"/>
        <w:rPr>
          <w:szCs w:val="24"/>
        </w:rPr>
      </w:pPr>
      <w:r w:rsidRPr="00E6635F">
        <w:rPr>
          <w:szCs w:val="24"/>
        </w:rPr>
        <w:t>Inżynieria kosmiczna i satelitarna</w:t>
      </w:r>
      <w:r>
        <w:rPr>
          <w:szCs w:val="24"/>
        </w:rPr>
        <w:t>;</w:t>
      </w:r>
    </w:p>
    <w:p w14:paraId="78C8C977" w14:textId="4CECB688" w:rsidR="00E6635F" w:rsidRDefault="00E6635F" w:rsidP="0036186A">
      <w:pPr>
        <w:pStyle w:val="Akapitzlist"/>
        <w:numPr>
          <w:ilvl w:val="0"/>
          <w:numId w:val="11"/>
        </w:numPr>
        <w:tabs>
          <w:tab w:val="left" w:leader="dot" w:pos="3402"/>
        </w:tabs>
        <w:spacing w:before="40" w:after="40"/>
        <w:ind w:left="1009" w:hanging="357"/>
        <w:contextualSpacing w:val="0"/>
        <w:rPr>
          <w:szCs w:val="24"/>
        </w:rPr>
      </w:pPr>
      <w:r w:rsidRPr="00E6635F">
        <w:rPr>
          <w:szCs w:val="24"/>
        </w:rPr>
        <w:t xml:space="preserve">Sztuczna Inteligencja oraz zaawansowane przetwarzanie i </w:t>
      </w:r>
      <w:proofErr w:type="spellStart"/>
      <w:r w:rsidRPr="00E6635F">
        <w:rPr>
          <w:szCs w:val="24"/>
        </w:rPr>
        <w:t>cyberbezpieczeństwo</w:t>
      </w:r>
      <w:proofErr w:type="spellEnd"/>
      <w:r w:rsidRPr="00E6635F">
        <w:rPr>
          <w:szCs w:val="24"/>
        </w:rPr>
        <w:t xml:space="preserve"> danych</w:t>
      </w:r>
      <w:r>
        <w:rPr>
          <w:szCs w:val="24"/>
        </w:rPr>
        <w:t>;</w:t>
      </w:r>
    </w:p>
    <w:p w14:paraId="5B96DA4A" w14:textId="67FBF7D8" w:rsidR="00335012" w:rsidRDefault="00000000" w:rsidP="0036186A">
      <w:pPr>
        <w:tabs>
          <w:tab w:val="left" w:leader="dot" w:pos="3402"/>
        </w:tabs>
        <w:spacing w:before="80" w:after="40"/>
        <w:ind w:left="357"/>
        <w:rPr>
          <w:szCs w:val="24"/>
        </w:rPr>
      </w:pPr>
      <w:sdt>
        <w:sdtPr>
          <w:rPr>
            <w:szCs w:val="24"/>
          </w:rPr>
          <w:id w:val="1750457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012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335012">
        <w:rPr>
          <w:szCs w:val="24"/>
        </w:rPr>
        <w:t xml:space="preserve"> </w:t>
      </w:r>
      <w:r w:rsidR="00335012" w:rsidRPr="008425EB">
        <w:rPr>
          <w:b/>
          <w:bCs/>
          <w:szCs w:val="24"/>
        </w:rPr>
        <w:t xml:space="preserve">ISP 3 – Zielona energia - Technologie </w:t>
      </w:r>
      <w:proofErr w:type="spellStart"/>
      <w:r w:rsidR="00335012" w:rsidRPr="008425EB">
        <w:rPr>
          <w:b/>
          <w:bCs/>
          <w:szCs w:val="24"/>
        </w:rPr>
        <w:t>ekoefektywne</w:t>
      </w:r>
      <w:proofErr w:type="spellEnd"/>
      <w:r w:rsidR="00335012">
        <w:rPr>
          <w:szCs w:val="24"/>
        </w:rPr>
        <w:t>:</w:t>
      </w:r>
    </w:p>
    <w:p w14:paraId="2478EA33" w14:textId="56670621" w:rsidR="00335012" w:rsidRDefault="00335012" w:rsidP="0036186A">
      <w:pPr>
        <w:pStyle w:val="Akapitzlist"/>
        <w:numPr>
          <w:ilvl w:val="0"/>
          <w:numId w:val="12"/>
        </w:numPr>
        <w:tabs>
          <w:tab w:val="left" w:leader="dot" w:pos="3402"/>
        </w:tabs>
        <w:spacing w:before="40" w:after="40"/>
        <w:ind w:left="1009" w:hanging="357"/>
        <w:contextualSpacing w:val="0"/>
        <w:rPr>
          <w:szCs w:val="24"/>
        </w:rPr>
      </w:pPr>
      <w:r w:rsidRPr="00335012">
        <w:rPr>
          <w:szCs w:val="24"/>
        </w:rPr>
        <w:t>Poprawa efektywności energetycznej w budownictwie i przemyśle</w:t>
      </w:r>
      <w:r>
        <w:rPr>
          <w:szCs w:val="24"/>
        </w:rPr>
        <w:t>;</w:t>
      </w:r>
    </w:p>
    <w:p w14:paraId="3F4C99E2" w14:textId="1247A915" w:rsidR="00335012" w:rsidRDefault="00335012" w:rsidP="0036186A">
      <w:pPr>
        <w:pStyle w:val="Akapitzlist"/>
        <w:numPr>
          <w:ilvl w:val="0"/>
          <w:numId w:val="12"/>
        </w:numPr>
        <w:tabs>
          <w:tab w:val="left" w:leader="dot" w:pos="3402"/>
        </w:tabs>
        <w:spacing w:before="40" w:after="40"/>
        <w:ind w:left="1009" w:hanging="357"/>
        <w:contextualSpacing w:val="0"/>
        <w:rPr>
          <w:szCs w:val="24"/>
        </w:rPr>
      </w:pPr>
      <w:r w:rsidRPr="00335012">
        <w:rPr>
          <w:szCs w:val="24"/>
        </w:rPr>
        <w:t xml:space="preserve">Odnawialne źródła energii (OZE), generacja rozproszona i energetyka </w:t>
      </w:r>
      <w:proofErr w:type="spellStart"/>
      <w:r w:rsidRPr="00335012">
        <w:rPr>
          <w:szCs w:val="24"/>
        </w:rPr>
        <w:t>prosumencka</w:t>
      </w:r>
      <w:proofErr w:type="spellEnd"/>
      <w:r>
        <w:rPr>
          <w:szCs w:val="24"/>
        </w:rPr>
        <w:t>;</w:t>
      </w:r>
    </w:p>
    <w:p w14:paraId="216DB65D" w14:textId="5C2452D7" w:rsidR="00335012" w:rsidRDefault="00335012" w:rsidP="0036186A">
      <w:pPr>
        <w:pStyle w:val="Akapitzlist"/>
        <w:numPr>
          <w:ilvl w:val="0"/>
          <w:numId w:val="12"/>
        </w:numPr>
        <w:tabs>
          <w:tab w:val="left" w:leader="dot" w:pos="3402"/>
        </w:tabs>
        <w:spacing w:before="40" w:after="40"/>
        <w:ind w:left="1009" w:hanging="357"/>
        <w:contextualSpacing w:val="0"/>
        <w:rPr>
          <w:szCs w:val="24"/>
        </w:rPr>
      </w:pPr>
      <w:r w:rsidRPr="00335012">
        <w:rPr>
          <w:szCs w:val="24"/>
        </w:rPr>
        <w:t>Magazynowanie energii</w:t>
      </w:r>
      <w:r>
        <w:rPr>
          <w:szCs w:val="24"/>
        </w:rPr>
        <w:t>;</w:t>
      </w:r>
    </w:p>
    <w:p w14:paraId="05B6BB77" w14:textId="58B9C72E" w:rsidR="00335012" w:rsidRDefault="00335012" w:rsidP="0036186A">
      <w:pPr>
        <w:pStyle w:val="Akapitzlist"/>
        <w:numPr>
          <w:ilvl w:val="0"/>
          <w:numId w:val="12"/>
        </w:numPr>
        <w:tabs>
          <w:tab w:val="left" w:leader="dot" w:pos="3402"/>
        </w:tabs>
        <w:spacing w:before="40" w:after="40"/>
        <w:ind w:left="1009" w:hanging="357"/>
        <w:contextualSpacing w:val="0"/>
        <w:rPr>
          <w:szCs w:val="24"/>
        </w:rPr>
      </w:pPr>
      <w:r w:rsidRPr="00335012">
        <w:rPr>
          <w:szCs w:val="24"/>
        </w:rPr>
        <w:t>Środki transportu o napędzie alternatywnym</w:t>
      </w:r>
      <w:r>
        <w:rPr>
          <w:szCs w:val="24"/>
        </w:rPr>
        <w:t>;</w:t>
      </w:r>
    </w:p>
    <w:p w14:paraId="2D1037F4" w14:textId="044F3515" w:rsidR="00335012" w:rsidRDefault="00335012" w:rsidP="0036186A">
      <w:pPr>
        <w:pStyle w:val="Akapitzlist"/>
        <w:numPr>
          <w:ilvl w:val="0"/>
          <w:numId w:val="12"/>
        </w:numPr>
        <w:tabs>
          <w:tab w:val="left" w:leader="dot" w:pos="3402"/>
        </w:tabs>
        <w:spacing w:before="40" w:after="40"/>
        <w:ind w:left="1009" w:hanging="357"/>
        <w:contextualSpacing w:val="0"/>
        <w:rPr>
          <w:szCs w:val="24"/>
        </w:rPr>
      </w:pPr>
      <w:r w:rsidRPr="00335012">
        <w:rPr>
          <w:szCs w:val="24"/>
        </w:rPr>
        <w:t xml:space="preserve">Technologie „smart </w:t>
      </w:r>
      <w:proofErr w:type="spellStart"/>
      <w:r w:rsidRPr="00335012">
        <w:rPr>
          <w:szCs w:val="24"/>
        </w:rPr>
        <w:t>grid</w:t>
      </w:r>
      <w:proofErr w:type="spellEnd"/>
      <w:r w:rsidRPr="00335012">
        <w:rPr>
          <w:szCs w:val="24"/>
        </w:rPr>
        <w:t>” w dystrybucji energii</w:t>
      </w:r>
      <w:r>
        <w:rPr>
          <w:szCs w:val="24"/>
        </w:rPr>
        <w:t>;</w:t>
      </w:r>
    </w:p>
    <w:p w14:paraId="321DC6B0" w14:textId="2E802C21" w:rsidR="00335012" w:rsidRDefault="00335012" w:rsidP="0036186A">
      <w:pPr>
        <w:pStyle w:val="Akapitzlist"/>
        <w:numPr>
          <w:ilvl w:val="0"/>
          <w:numId w:val="12"/>
        </w:numPr>
        <w:tabs>
          <w:tab w:val="left" w:leader="dot" w:pos="3402"/>
        </w:tabs>
        <w:spacing w:before="40" w:after="40"/>
        <w:ind w:left="1009" w:hanging="357"/>
        <w:contextualSpacing w:val="0"/>
        <w:rPr>
          <w:szCs w:val="24"/>
        </w:rPr>
      </w:pPr>
      <w:r w:rsidRPr="00335012">
        <w:rPr>
          <w:szCs w:val="24"/>
        </w:rPr>
        <w:t>Technologie w energetyce jądrowej</w:t>
      </w:r>
      <w:r>
        <w:rPr>
          <w:szCs w:val="24"/>
        </w:rPr>
        <w:t>;</w:t>
      </w:r>
    </w:p>
    <w:p w14:paraId="06FE9A14" w14:textId="7D732C05" w:rsidR="00335012" w:rsidRDefault="00335012" w:rsidP="0036186A">
      <w:pPr>
        <w:pStyle w:val="Akapitzlist"/>
        <w:numPr>
          <w:ilvl w:val="0"/>
          <w:numId w:val="12"/>
        </w:numPr>
        <w:tabs>
          <w:tab w:val="left" w:leader="dot" w:pos="3402"/>
        </w:tabs>
        <w:spacing w:before="40" w:after="60"/>
        <w:ind w:left="1009" w:hanging="357"/>
        <w:contextualSpacing w:val="0"/>
        <w:rPr>
          <w:szCs w:val="24"/>
        </w:rPr>
      </w:pPr>
      <w:r w:rsidRPr="00335012">
        <w:rPr>
          <w:szCs w:val="24"/>
        </w:rPr>
        <w:t>Poszukiwanie, wydobycie i przetwarzanie surowców energetycznych</w:t>
      </w:r>
      <w:r w:rsidR="00906866">
        <w:rPr>
          <w:szCs w:val="24"/>
        </w:rPr>
        <w:t>;</w:t>
      </w:r>
    </w:p>
    <w:p w14:paraId="53C68587" w14:textId="237EDF99" w:rsidR="00906866" w:rsidRDefault="00000000" w:rsidP="0036186A">
      <w:pPr>
        <w:tabs>
          <w:tab w:val="left" w:leader="dot" w:pos="3402"/>
        </w:tabs>
        <w:spacing w:before="80" w:after="40"/>
        <w:ind w:left="357"/>
        <w:rPr>
          <w:szCs w:val="24"/>
        </w:rPr>
      </w:pPr>
      <w:sdt>
        <w:sdtPr>
          <w:rPr>
            <w:szCs w:val="24"/>
          </w:rPr>
          <w:id w:val="1270586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6866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06866">
        <w:rPr>
          <w:szCs w:val="24"/>
        </w:rPr>
        <w:t xml:space="preserve"> </w:t>
      </w:r>
      <w:r w:rsidR="00906866" w:rsidRPr="008425EB">
        <w:rPr>
          <w:b/>
          <w:bCs/>
          <w:szCs w:val="24"/>
        </w:rPr>
        <w:t>ISP 4 – Wspólne Zdrowie - Technologie medyczne w zakresie zdrowia ludzi, zwierząt i</w:t>
      </w:r>
      <w:r w:rsidR="008425EB" w:rsidRPr="008425EB">
        <w:rPr>
          <w:b/>
          <w:bCs/>
          <w:szCs w:val="24"/>
        </w:rPr>
        <w:t> </w:t>
      </w:r>
      <w:r w:rsidR="00906866" w:rsidRPr="008425EB">
        <w:rPr>
          <w:b/>
          <w:bCs/>
          <w:szCs w:val="24"/>
        </w:rPr>
        <w:t>środowiska jako jednego wspólnego ekosystemu</w:t>
      </w:r>
      <w:r w:rsidR="00906866">
        <w:rPr>
          <w:szCs w:val="24"/>
        </w:rPr>
        <w:t>:</w:t>
      </w:r>
    </w:p>
    <w:p w14:paraId="390C4EA5" w14:textId="77777777" w:rsidR="0036186A" w:rsidRDefault="00906866" w:rsidP="0036186A">
      <w:pPr>
        <w:pStyle w:val="Akapitzlist"/>
        <w:numPr>
          <w:ilvl w:val="0"/>
          <w:numId w:val="13"/>
        </w:numPr>
        <w:tabs>
          <w:tab w:val="left" w:leader="dot" w:pos="3402"/>
        </w:tabs>
        <w:spacing w:before="40" w:after="40"/>
        <w:ind w:left="1009" w:hanging="357"/>
        <w:contextualSpacing w:val="0"/>
        <w:rPr>
          <w:szCs w:val="24"/>
        </w:rPr>
      </w:pPr>
      <w:r w:rsidRPr="00906866">
        <w:rPr>
          <w:szCs w:val="24"/>
        </w:rPr>
        <w:t>Nowoczesne rozwiązania w profilaktyce chorób w obszarze zdrowia ludzi, zwierząt</w:t>
      </w:r>
      <w:r>
        <w:rPr>
          <w:szCs w:val="24"/>
        </w:rPr>
        <w:t xml:space="preserve"> </w:t>
      </w:r>
      <w:r w:rsidRPr="00906866">
        <w:rPr>
          <w:szCs w:val="24"/>
        </w:rPr>
        <w:t>i</w:t>
      </w:r>
      <w:r w:rsidR="008425EB">
        <w:rPr>
          <w:szCs w:val="24"/>
        </w:rPr>
        <w:t> </w:t>
      </w:r>
      <w:r w:rsidRPr="00906866">
        <w:rPr>
          <w:szCs w:val="24"/>
        </w:rPr>
        <w:t>środowiska jako jednego wspólnego ekosystemu</w:t>
      </w:r>
      <w:r>
        <w:rPr>
          <w:szCs w:val="24"/>
        </w:rPr>
        <w:t>;</w:t>
      </w:r>
    </w:p>
    <w:p w14:paraId="513FFCA8" w14:textId="77777777" w:rsidR="0036186A" w:rsidRDefault="00906866" w:rsidP="0036186A">
      <w:pPr>
        <w:pStyle w:val="Akapitzlist"/>
        <w:numPr>
          <w:ilvl w:val="0"/>
          <w:numId w:val="13"/>
        </w:numPr>
        <w:tabs>
          <w:tab w:val="left" w:leader="dot" w:pos="3402"/>
        </w:tabs>
        <w:spacing w:before="40" w:after="40"/>
        <w:ind w:left="1009" w:hanging="357"/>
        <w:contextualSpacing w:val="0"/>
        <w:rPr>
          <w:szCs w:val="24"/>
        </w:rPr>
      </w:pPr>
      <w:r w:rsidRPr="0036186A">
        <w:rPr>
          <w:szCs w:val="24"/>
        </w:rPr>
        <w:lastRenderedPageBreak/>
        <w:t>Nowoczesne rozwiązania w diagnostyce w zakresie zdrowia ludzi, zwierząt i środowiska jako jednego wspólnego ekosystemu;</w:t>
      </w:r>
    </w:p>
    <w:p w14:paraId="1EBB9DE4" w14:textId="77777777" w:rsidR="0036186A" w:rsidRDefault="00906866" w:rsidP="0036186A">
      <w:pPr>
        <w:pStyle w:val="Akapitzlist"/>
        <w:numPr>
          <w:ilvl w:val="0"/>
          <w:numId w:val="13"/>
        </w:numPr>
        <w:tabs>
          <w:tab w:val="left" w:leader="dot" w:pos="3402"/>
        </w:tabs>
        <w:spacing w:before="40" w:after="40"/>
        <w:ind w:left="1009" w:hanging="357"/>
        <w:contextualSpacing w:val="0"/>
        <w:rPr>
          <w:szCs w:val="24"/>
        </w:rPr>
      </w:pPr>
      <w:r w:rsidRPr="0036186A">
        <w:rPr>
          <w:szCs w:val="24"/>
        </w:rPr>
        <w:t>Nowoczesne rozwiązania w terapii w zakresie zdrowia ludzi, zwierząt i środowiska jako jednego wspólnego ekosystemu;</w:t>
      </w:r>
    </w:p>
    <w:p w14:paraId="36CF1C0D" w14:textId="4653FA71" w:rsidR="00906866" w:rsidRPr="0036186A" w:rsidRDefault="00906866" w:rsidP="0036186A">
      <w:pPr>
        <w:pStyle w:val="Akapitzlist"/>
        <w:numPr>
          <w:ilvl w:val="0"/>
          <w:numId w:val="13"/>
        </w:numPr>
        <w:tabs>
          <w:tab w:val="left" w:leader="dot" w:pos="3402"/>
        </w:tabs>
        <w:spacing w:before="40" w:after="40"/>
        <w:ind w:left="1009" w:hanging="357"/>
        <w:contextualSpacing w:val="0"/>
        <w:rPr>
          <w:szCs w:val="24"/>
        </w:rPr>
      </w:pPr>
      <w:r w:rsidRPr="0036186A">
        <w:rPr>
          <w:szCs w:val="24"/>
        </w:rPr>
        <w:t>Systemy wsparcia osób z niepełnosprawnościami i ich integracji w obszarze zdrowia, ludzi, zwierząt i środowiska jako jednego wspólnego ekosystemu.</w:t>
      </w:r>
    </w:p>
    <w:p w14:paraId="15F1EE7B" w14:textId="087E6CE1" w:rsidR="002D31F9" w:rsidRDefault="00A2251A" w:rsidP="00963376">
      <w:pPr>
        <w:pStyle w:val="Akapitzlist"/>
        <w:numPr>
          <w:ilvl w:val="0"/>
          <w:numId w:val="9"/>
        </w:numPr>
        <w:tabs>
          <w:tab w:val="left" w:leader="dot" w:pos="3402"/>
        </w:tabs>
        <w:spacing w:before="240" w:after="60"/>
        <w:ind w:left="357" w:hanging="357"/>
        <w:contextualSpacing w:val="0"/>
        <w:rPr>
          <w:szCs w:val="24"/>
        </w:rPr>
      </w:pPr>
      <w:r w:rsidRPr="00A2251A">
        <w:rPr>
          <w:szCs w:val="24"/>
        </w:rPr>
        <w:t>Oświadczam, że wnioskowane wsparcie</w:t>
      </w:r>
      <w:r>
        <w:rPr>
          <w:szCs w:val="24"/>
        </w:rPr>
        <w:t xml:space="preserve"> uwzględnia zakres tematyczny co najmniej jednej z</w:t>
      </w:r>
      <w:r w:rsidR="00DC2B41">
        <w:rPr>
          <w:szCs w:val="24"/>
        </w:rPr>
        <w:t> </w:t>
      </w:r>
      <w:r>
        <w:rPr>
          <w:szCs w:val="24"/>
        </w:rPr>
        <w:t>branż kluczowych</w:t>
      </w:r>
      <w:r w:rsidR="00EC7895">
        <w:rPr>
          <w:rStyle w:val="Odwoanieprzypisudolnego"/>
          <w:szCs w:val="24"/>
        </w:rPr>
        <w:footnoteReference w:id="2"/>
      </w:r>
      <w:r>
        <w:rPr>
          <w:szCs w:val="24"/>
        </w:rPr>
        <w:t xml:space="preserve"> mających istotne znaczenie dla rozwoju powiatu kościerskiego</w:t>
      </w:r>
      <w:r w:rsidR="002D31F9">
        <w:rPr>
          <w:szCs w:val="24"/>
        </w:rPr>
        <w:t xml:space="preserve"> i będzie ukierunkowane na zdobycie przez uczestnika projektu umiejętności niezbędnych w branży:</w:t>
      </w:r>
    </w:p>
    <w:p w14:paraId="44ADB4F5" w14:textId="62FAC681" w:rsidR="0004039B" w:rsidRDefault="00000000" w:rsidP="0036186A">
      <w:pPr>
        <w:pStyle w:val="Akapitzlist"/>
        <w:tabs>
          <w:tab w:val="left" w:leader="dot" w:pos="3402"/>
        </w:tabs>
        <w:spacing w:before="80" w:after="40"/>
        <w:ind w:left="357"/>
        <w:contextualSpacing w:val="0"/>
        <w:rPr>
          <w:szCs w:val="24"/>
        </w:rPr>
      </w:pPr>
      <w:sdt>
        <w:sdtPr>
          <w:rPr>
            <w:szCs w:val="24"/>
          </w:rPr>
          <w:id w:val="-1441517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039B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04039B">
        <w:rPr>
          <w:szCs w:val="24"/>
        </w:rPr>
        <w:t xml:space="preserve"> </w:t>
      </w:r>
      <w:r w:rsidR="0004039B" w:rsidRPr="0004039B">
        <w:rPr>
          <w:b/>
          <w:bCs/>
          <w:szCs w:val="24"/>
        </w:rPr>
        <w:t>Branża budowlana</w:t>
      </w:r>
      <w:r w:rsidR="0004039B" w:rsidRPr="0004039B">
        <w:rPr>
          <w:szCs w:val="24"/>
        </w:rPr>
        <w:t>:</w:t>
      </w:r>
    </w:p>
    <w:p w14:paraId="14722AC7" w14:textId="77777777" w:rsidR="0036186A" w:rsidRDefault="0004039B" w:rsidP="0036186A">
      <w:pPr>
        <w:pStyle w:val="Akapitzlist"/>
        <w:numPr>
          <w:ilvl w:val="0"/>
          <w:numId w:val="15"/>
        </w:numPr>
        <w:tabs>
          <w:tab w:val="left" w:leader="dot" w:pos="3402"/>
        </w:tabs>
        <w:spacing w:before="40" w:after="40"/>
        <w:ind w:left="1009" w:hanging="357"/>
        <w:contextualSpacing w:val="0"/>
        <w:rPr>
          <w:szCs w:val="24"/>
        </w:rPr>
      </w:pPr>
      <w:r>
        <w:rPr>
          <w:szCs w:val="24"/>
        </w:rPr>
        <w:t>Dział 41: Roboty budowlane związane ze wznoszeniem budynków;</w:t>
      </w:r>
    </w:p>
    <w:p w14:paraId="3FC91B47" w14:textId="77777777" w:rsidR="0036186A" w:rsidRDefault="0004039B" w:rsidP="0036186A">
      <w:pPr>
        <w:pStyle w:val="Akapitzlist"/>
        <w:numPr>
          <w:ilvl w:val="0"/>
          <w:numId w:val="15"/>
        </w:numPr>
        <w:tabs>
          <w:tab w:val="left" w:leader="dot" w:pos="3402"/>
        </w:tabs>
        <w:spacing w:before="40" w:after="40"/>
        <w:ind w:left="1009" w:hanging="357"/>
        <w:contextualSpacing w:val="0"/>
        <w:rPr>
          <w:szCs w:val="24"/>
        </w:rPr>
      </w:pPr>
      <w:r w:rsidRPr="0036186A">
        <w:rPr>
          <w:szCs w:val="24"/>
        </w:rPr>
        <w:t>Dział 42: Roboty związane z budową obiektów inżynierii lądowej i wodnej;</w:t>
      </w:r>
    </w:p>
    <w:p w14:paraId="02F2A0DD" w14:textId="77777777" w:rsidR="0036186A" w:rsidRDefault="0004039B" w:rsidP="0036186A">
      <w:pPr>
        <w:pStyle w:val="Akapitzlist"/>
        <w:numPr>
          <w:ilvl w:val="0"/>
          <w:numId w:val="15"/>
        </w:numPr>
        <w:tabs>
          <w:tab w:val="left" w:leader="dot" w:pos="3402"/>
        </w:tabs>
        <w:spacing w:before="40" w:after="40"/>
        <w:ind w:left="1009" w:hanging="357"/>
        <w:contextualSpacing w:val="0"/>
        <w:rPr>
          <w:szCs w:val="24"/>
        </w:rPr>
      </w:pPr>
      <w:r w:rsidRPr="0036186A">
        <w:rPr>
          <w:szCs w:val="24"/>
        </w:rPr>
        <w:t>Dział 43: Roboty budowlane specjalistyczne;</w:t>
      </w:r>
    </w:p>
    <w:p w14:paraId="5DA181D9" w14:textId="3E0FE5E0" w:rsidR="0004039B" w:rsidRPr="0036186A" w:rsidRDefault="0004039B" w:rsidP="0036186A">
      <w:pPr>
        <w:pStyle w:val="Akapitzlist"/>
        <w:numPr>
          <w:ilvl w:val="0"/>
          <w:numId w:val="15"/>
        </w:numPr>
        <w:tabs>
          <w:tab w:val="left" w:leader="dot" w:pos="3402"/>
        </w:tabs>
        <w:spacing w:before="40" w:after="40"/>
        <w:ind w:left="1009" w:hanging="357"/>
        <w:contextualSpacing w:val="0"/>
        <w:rPr>
          <w:szCs w:val="24"/>
        </w:rPr>
      </w:pPr>
      <w:r w:rsidRPr="0036186A">
        <w:rPr>
          <w:szCs w:val="24"/>
        </w:rPr>
        <w:t>Dział 23: Produkcja wyrobów z pozostałych mineralnych surowców niemetalicznych;</w:t>
      </w:r>
    </w:p>
    <w:p w14:paraId="3E3E796E" w14:textId="599E477A" w:rsidR="0004039B" w:rsidRDefault="00000000" w:rsidP="0036186A">
      <w:pPr>
        <w:tabs>
          <w:tab w:val="left" w:leader="dot" w:pos="3402"/>
        </w:tabs>
        <w:spacing w:before="80" w:after="40"/>
        <w:ind w:left="357"/>
        <w:rPr>
          <w:szCs w:val="24"/>
        </w:rPr>
      </w:pPr>
      <w:sdt>
        <w:sdtPr>
          <w:rPr>
            <w:szCs w:val="24"/>
          </w:rPr>
          <w:id w:val="-56088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039B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04039B">
        <w:rPr>
          <w:szCs w:val="24"/>
        </w:rPr>
        <w:t xml:space="preserve"> </w:t>
      </w:r>
      <w:r w:rsidR="0004039B" w:rsidRPr="0004039B">
        <w:rPr>
          <w:b/>
          <w:bCs/>
          <w:szCs w:val="24"/>
        </w:rPr>
        <w:t xml:space="preserve">Branża </w:t>
      </w:r>
      <w:proofErr w:type="spellStart"/>
      <w:r w:rsidR="0004039B" w:rsidRPr="0004039B">
        <w:rPr>
          <w:b/>
          <w:bCs/>
          <w:szCs w:val="24"/>
        </w:rPr>
        <w:t>drzewno</w:t>
      </w:r>
      <w:proofErr w:type="spellEnd"/>
      <w:r w:rsidR="0004039B" w:rsidRPr="0004039B">
        <w:rPr>
          <w:b/>
          <w:bCs/>
          <w:szCs w:val="24"/>
        </w:rPr>
        <w:t>-meblarska</w:t>
      </w:r>
      <w:r w:rsidR="0004039B">
        <w:rPr>
          <w:szCs w:val="24"/>
        </w:rPr>
        <w:t>:</w:t>
      </w:r>
    </w:p>
    <w:p w14:paraId="75F0D435" w14:textId="77777777" w:rsidR="0036186A" w:rsidRDefault="0004039B" w:rsidP="0036186A">
      <w:pPr>
        <w:pStyle w:val="Akapitzlist"/>
        <w:numPr>
          <w:ilvl w:val="0"/>
          <w:numId w:val="16"/>
        </w:numPr>
        <w:tabs>
          <w:tab w:val="left" w:leader="dot" w:pos="3402"/>
        </w:tabs>
        <w:spacing w:before="40" w:after="40"/>
        <w:ind w:left="1009" w:hanging="357"/>
        <w:contextualSpacing w:val="0"/>
        <w:rPr>
          <w:szCs w:val="24"/>
        </w:rPr>
      </w:pPr>
      <w:r>
        <w:rPr>
          <w:szCs w:val="24"/>
        </w:rPr>
        <w:t xml:space="preserve">Dział </w:t>
      </w:r>
      <w:r w:rsidRPr="0004039B">
        <w:rPr>
          <w:szCs w:val="24"/>
        </w:rPr>
        <w:t>02: Leśnictwo i pozyskiwanie drewna</w:t>
      </w:r>
      <w:r>
        <w:rPr>
          <w:szCs w:val="24"/>
        </w:rPr>
        <w:t>;</w:t>
      </w:r>
    </w:p>
    <w:p w14:paraId="4C2625DA" w14:textId="77777777" w:rsidR="0036186A" w:rsidRDefault="0004039B" w:rsidP="0036186A">
      <w:pPr>
        <w:pStyle w:val="Akapitzlist"/>
        <w:numPr>
          <w:ilvl w:val="0"/>
          <w:numId w:val="16"/>
        </w:numPr>
        <w:tabs>
          <w:tab w:val="left" w:leader="dot" w:pos="3402"/>
        </w:tabs>
        <w:spacing w:before="40" w:after="40"/>
        <w:ind w:left="1009" w:hanging="357"/>
        <w:contextualSpacing w:val="0"/>
        <w:rPr>
          <w:szCs w:val="24"/>
        </w:rPr>
      </w:pPr>
      <w:r w:rsidRPr="0036186A">
        <w:rPr>
          <w:szCs w:val="24"/>
        </w:rPr>
        <w:t>Dział 16: Produkcja wyrobów z drewna oraz korka, z wyłączeniem mebli; produkcja wyrobów ze słomy i materiałów używanych do wyplatania;</w:t>
      </w:r>
    </w:p>
    <w:p w14:paraId="20452650" w14:textId="5D7B9100" w:rsidR="0004039B" w:rsidRPr="0036186A" w:rsidRDefault="0004039B" w:rsidP="0036186A">
      <w:pPr>
        <w:pStyle w:val="Akapitzlist"/>
        <w:numPr>
          <w:ilvl w:val="0"/>
          <w:numId w:val="16"/>
        </w:numPr>
        <w:tabs>
          <w:tab w:val="left" w:leader="dot" w:pos="3402"/>
        </w:tabs>
        <w:spacing w:before="40" w:after="40"/>
        <w:ind w:left="1009" w:hanging="357"/>
        <w:contextualSpacing w:val="0"/>
        <w:rPr>
          <w:szCs w:val="24"/>
        </w:rPr>
      </w:pPr>
      <w:r w:rsidRPr="0036186A">
        <w:rPr>
          <w:szCs w:val="24"/>
        </w:rPr>
        <w:t>Dział 31: Produkcja mebli</w:t>
      </w:r>
      <w:r w:rsidR="00600869">
        <w:rPr>
          <w:szCs w:val="24"/>
        </w:rPr>
        <w:t>;</w:t>
      </w:r>
    </w:p>
    <w:p w14:paraId="725B55DC" w14:textId="03609F74" w:rsidR="0004039B" w:rsidRDefault="00000000" w:rsidP="0036186A">
      <w:pPr>
        <w:tabs>
          <w:tab w:val="left" w:leader="dot" w:pos="3402"/>
        </w:tabs>
        <w:spacing w:before="80" w:after="40"/>
        <w:ind w:left="357"/>
        <w:rPr>
          <w:szCs w:val="24"/>
        </w:rPr>
      </w:pPr>
      <w:sdt>
        <w:sdtPr>
          <w:rPr>
            <w:szCs w:val="24"/>
          </w:rPr>
          <w:id w:val="348926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039B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04039B">
        <w:rPr>
          <w:szCs w:val="24"/>
        </w:rPr>
        <w:t xml:space="preserve"> </w:t>
      </w:r>
      <w:r w:rsidR="0004039B" w:rsidRPr="0004039B">
        <w:rPr>
          <w:b/>
          <w:bCs/>
          <w:szCs w:val="24"/>
        </w:rPr>
        <w:t>Branża rolno-spożywcza</w:t>
      </w:r>
      <w:r w:rsidR="0004039B">
        <w:rPr>
          <w:szCs w:val="24"/>
        </w:rPr>
        <w:t>:</w:t>
      </w:r>
    </w:p>
    <w:p w14:paraId="34F6806A" w14:textId="77777777" w:rsidR="0036186A" w:rsidRDefault="0004039B" w:rsidP="0036186A">
      <w:pPr>
        <w:pStyle w:val="Akapitzlist"/>
        <w:numPr>
          <w:ilvl w:val="0"/>
          <w:numId w:val="17"/>
        </w:numPr>
        <w:tabs>
          <w:tab w:val="left" w:leader="dot" w:pos="3402"/>
        </w:tabs>
        <w:spacing w:before="40" w:after="40"/>
        <w:ind w:left="1009" w:hanging="357"/>
        <w:contextualSpacing w:val="0"/>
        <w:rPr>
          <w:szCs w:val="24"/>
        </w:rPr>
      </w:pPr>
      <w:r>
        <w:rPr>
          <w:szCs w:val="24"/>
        </w:rPr>
        <w:t xml:space="preserve">Dział </w:t>
      </w:r>
      <w:r w:rsidRPr="0004039B">
        <w:rPr>
          <w:szCs w:val="24"/>
        </w:rPr>
        <w:t>01: Uprawy rolne, chów i hodowla zwierząt, łowiectwo, wyłączając działalność usługową</w:t>
      </w:r>
      <w:r>
        <w:rPr>
          <w:szCs w:val="24"/>
        </w:rPr>
        <w:t>;</w:t>
      </w:r>
    </w:p>
    <w:p w14:paraId="017E77E0" w14:textId="7DBE4C66" w:rsidR="0036186A" w:rsidRDefault="0004039B" w:rsidP="0036186A">
      <w:pPr>
        <w:pStyle w:val="Akapitzlist"/>
        <w:numPr>
          <w:ilvl w:val="0"/>
          <w:numId w:val="17"/>
        </w:numPr>
        <w:tabs>
          <w:tab w:val="left" w:leader="dot" w:pos="3402"/>
        </w:tabs>
        <w:spacing w:before="40" w:after="40"/>
        <w:ind w:left="1009" w:hanging="357"/>
        <w:contextualSpacing w:val="0"/>
        <w:rPr>
          <w:szCs w:val="24"/>
        </w:rPr>
      </w:pPr>
      <w:r w:rsidRPr="0036186A">
        <w:rPr>
          <w:szCs w:val="24"/>
        </w:rPr>
        <w:t>Dział 0</w:t>
      </w:r>
      <w:r w:rsidR="003B395D">
        <w:rPr>
          <w:szCs w:val="24"/>
        </w:rPr>
        <w:t>3</w:t>
      </w:r>
      <w:r w:rsidRPr="0036186A">
        <w:rPr>
          <w:szCs w:val="24"/>
        </w:rPr>
        <w:t>: Rybactwo;</w:t>
      </w:r>
    </w:p>
    <w:p w14:paraId="1966544E" w14:textId="77777777" w:rsidR="0036186A" w:rsidRDefault="0004039B" w:rsidP="0036186A">
      <w:pPr>
        <w:pStyle w:val="Akapitzlist"/>
        <w:numPr>
          <w:ilvl w:val="0"/>
          <w:numId w:val="17"/>
        </w:numPr>
        <w:tabs>
          <w:tab w:val="left" w:leader="dot" w:pos="3402"/>
        </w:tabs>
        <w:spacing w:before="40" w:after="40"/>
        <w:ind w:left="1009" w:hanging="357"/>
        <w:contextualSpacing w:val="0"/>
        <w:rPr>
          <w:szCs w:val="24"/>
        </w:rPr>
      </w:pPr>
      <w:r w:rsidRPr="0036186A">
        <w:rPr>
          <w:szCs w:val="24"/>
        </w:rPr>
        <w:t>Dział 10: Produkcja artykułów spożywczych;</w:t>
      </w:r>
    </w:p>
    <w:p w14:paraId="468FAB2C" w14:textId="5B885D0B" w:rsidR="0004039B" w:rsidRPr="0036186A" w:rsidRDefault="0004039B" w:rsidP="0036186A">
      <w:pPr>
        <w:pStyle w:val="Akapitzlist"/>
        <w:numPr>
          <w:ilvl w:val="0"/>
          <w:numId w:val="17"/>
        </w:numPr>
        <w:tabs>
          <w:tab w:val="left" w:leader="dot" w:pos="3402"/>
        </w:tabs>
        <w:spacing w:before="40" w:after="40"/>
        <w:ind w:left="1009" w:hanging="357"/>
        <w:contextualSpacing w:val="0"/>
        <w:rPr>
          <w:szCs w:val="24"/>
        </w:rPr>
      </w:pPr>
      <w:r w:rsidRPr="0036186A">
        <w:rPr>
          <w:szCs w:val="24"/>
        </w:rPr>
        <w:t>Dział 11: Produkcja napojów;</w:t>
      </w:r>
    </w:p>
    <w:p w14:paraId="3CE22E85" w14:textId="07EFEBE1" w:rsidR="0004039B" w:rsidRDefault="00000000" w:rsidP="0036186A">
      <w:pPr>
        <w:tabs>
          <w:tab w:val="left" w:leader="dot" w:pos="3402"/>
        </w:tabs>
        <w:spacing w:before="80" w:after="40"/>
        <w:ind w:left="357"/>
        <w:rPr>
          <w:szCs w:val="24"/>
        </w:rPr>
      </w:pPr>
      <w:sdt>
        <w:sdtPr>
          <w:rPr>
            <w:szCs w:val="24"/>
          </w:rPr>
          <w:id w:val="-788663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039B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04039B">
        <w:rPr>
          <w:szCs w:val="24"/>
        </w:rPr>
        <w:t xml:space="preserve"> </w:t>
      </w:r>
      <w:r w:rsidR="0004039B">
        <w:rPr>
          <w:b/>
          <w:bCs/>
          <w:szCs w:val="24"/>
        </w:rPr>
        <w:t xml:space="preserve">Branża </w:t>
      </w:r>
      <w:r w:rsidR="00D167C3">
        <w:rPr>
          <w:b/>
          <w:bCs/>
          <w:szCs w:val="24"/>
        </w:rPr>
        <w:t>turystyki</w:t>
      </w:r>
      <w:r w:rsidR="0004039B">
        <w:rPr>
          <w:b/>
          <w:bCs/>
          <w:szCs w:val="24"/>
        </w:rPr>
        <w:t>, czasu wolnego i MICE</w:t>
      </w:r>
      <w:r w:rsidR="0004039B" w:rsidRPr="0004039B">
        <w:rPr>
          <w:szCs w:val="24"/>
        </w:rPr>
        <w:t xml:space="preserve"> </w:t>
      </w:r>
      <w:r w:rsidR="0004039B" w:rsidRPr="00D167C3">
        <w:rPr>
          <w:b/>
          <w:bCs/>
          <w:szCs w:val="24"/>
        </w:rPr>
        <w:t xml:space="preserve">(ang. </w:t>
      </w:r>
      <w:proofErr w:type="spellStart"/>
      <w:r w:rsidR="0004039B" w:rsidRPr="00D167C3">
        <w:rPr>
          <w:b/>
          <w:bCs/>
          <w:szCs w:val="24"/>
        </w:rPr>
        <w:t>Meetings</w:t>
      </w:r>
      <w:proofErr w:type="spellEnd"/>
      <w:r w:rsidR="0004039B" w:rsidRPr="00D167C3">
        <w:rPr>
          <w:b/>
          <w:bCs/>
          <w:szCs w:val="24"/>
        </w:rPr>
        <w:t xml:space="preserve">, </w:t>
      </w:r>
      <w:proofErr w:type="spellStart"/>
      <w:r w:rsidR="0004039B" w:rsidRPr="00D167C3">
        <w:rPr>
          <w:b/>
          <w:bCs/>
          <w:szCs w:val="24"/>
        </w:rPr>
        <w:t>Incentives</w:t>
      </w:r>
      <w:proofErr w:type="spellEnd"/>
      <w:r w:rsidR="0004039B" w:rsidRPr="00D167C3">
        <w:rPr>
          <w:b/>
          <w:bCs/>
          <w:szCs w:val="24"/>
        </w:rPr>
        <w:t xml:space="preserve">, </w:t>
      </w:r>
      <w:proofErr w:type="spellStart"/>
      <w:r w:rsidR="0004039B" w:rsidRPr="00D167C3">
        <w:rPr>
          <w:b/>
          <w:bCs/>
          <w:szCs w:val="24"/>
        </w:rPr>
        <w:t>Conferences</w:t>
      </w:r>
      <w:proofErr w:type="spellEnd"/>
      <w:r w:rsidR="0004039B" w:rsidRPr="00D167C3">
        <w:rPr>
          <w:b/>
          <w:bCs/>
          <w:szCs w:val="24"/>
        </w:rPr>
        <w:t xml:space="preserve">, </w:t>
      </w:r>
      <w:proofErr w:type="spellStart"/>
      <w:r w:rsidR="0004039B" w:rsidRPr="00D167C3">
        <w:rPr>
          <w:b/>
          <w:bCs/>
          <w:szCs w:val="24"/>
        </w:rPr>
        <w:t>Exhibitions</w:t>
      </w:r>
      <w:proofErr w:type="spellEnd"/>
      <w:r w:rsidR="0004039B" w:rsidRPr="00D167C3">
        <w:rPr>
          <w:b/>
          <w:bCs/>
          <w:szCs w:val="24"/>
        </w:rPr>
        <w:t>)</w:t>
      </w:r>
      <w:r w:rsidR="0004039B">
        <w:rPr>
          <w:szCs w:val="24"/>
        </w:rPr>
        <w:t>:</w:t>
      </w:r>
    </w:p>
    <w:p w14:paraId="14EEBCB9" w14:textId="77777777" w:rsidR="0036186A" w:rsidRDefault="0004039B" w:rsidP="0036186A">
      <w:pPr>
        <w:pStyle w:val="Akapitzlist"/>
        <w:numPr>
          <w:ilvl w:val="0"/>
          <w:numId w:val="18"/>
        </w:numPr>
        <w:tabs>
          <w:tab w:val="left" w:leader="dot" w:pos="3402"/>
        </w:tabs>
        <w:spacing w:before="40" w:after="40"/>
        <w:ind w:left="1009" w:hanging="357"/>
        <w:contextualSpacing w:val="0"/>
        <w:rPr>
          <w:szCs w:val="24"/>
        </w:rPr>
      </w:pPr>
      <w:r w:rsidRPr="0004039B">
        <w:rPr>
          <w:szCs w:val="24"/>
        </w:rPr>
        <w:t>Dział 55: Zakwaterowanie</w:t>
      </w:r>
      <w:r>
        <w:rPr>
          <w:szCs w:val="24"/>
        </w:rPr>
        <w:t>;</w:t>
      </w:r>
    </w:p>
    <w:p w14:paraId="6394C59B" w14:textId="77777777" w:rsidR="0036186A" w:rsidRDefault="0004039B" w:rsidP="0036186A">
      <w:pPr>
        <w:pStyle w:val="Akapitzlist"/>
        <w:numPr>
          <w:ilvl w:val="0"/>
          <w:numId w:val="18"/>
        </w:numPr>
        <w:tabs>
          <w:tab w:val="left" w:leader="dot" w:pos="3402"/>
        </w:tabs>
        <w:spacing w:before="40" w:after="40"/>
        <w:ind w:left="1009" w:hanging="357"/>
        <w:contextualSpacing w:val="0"/>
        <w:rPr>
          <w:szCs w:val="24"/>
        </w:rPr>
      </w:pPr>
      <w:r w:rsidRPr="0036186A">
        <w:rPr>
          <w:szCs w:val="24"/>
        </w:rPr>
        <w:t>Dział 56: Działalność usługowa związana z wyżywieniem;</w:t>
      </w:r>
    </w:p>
    <w:p w14:paraId="0C1DF2D8" w14:textId="77777777" w:rsidR="0036186A" w:rsidRDefault="0004039B" w:rsidP="0036186A">
      <w:pPr>
        <w:pStyle w:val="Akapitzlist"/>
        <w:numPr>
          <w:ilvl w:val="0"/>
          <w:numId w:val="18"/>
        </w:numPr>
        <w:tabs>
          <w:tab w:val="left" w:leader="dot" w:pos="3402"/>
        </w:tabs>
        <w:spacing w:before="40" w:after="40"/>
        <w:ind w:left="1009" w:hanging="357"/>
        <w:contextualSpacing w:val="0"/>
        <w:rPr>
          <w:szCs w:val="24"/>
        </w:rPr>
      </w:pPr>
      <w:r w:rsidRPr="0036186A">
        <w:rPr>
          <w:szCs w:val="24"/>
        </w:rPr>
        <w:t>Dział 79: Działalność organizatorów turystyki, pośredników i agentów turystycznych oraz pozostała działalność usługowa w zakresie rezerwacji i działalności z nią związane;</w:t>
      </w:r>
    </w:p>
    <w:p w14:paraId="1E8D810D" w14:textId="77777777" w:rsidR="0036186A" w:rsidRDefault="009569F0" w:rsidP="0036186A">
      <w:pPr>
        <w:pStyle w:val="Akapitzlist"/>
        <w:numPr>
          <w:ilvl w:val="0"/>
          <w:numId w:val="18"/>
        </w:numPr>
        <w:tabs>
          <w:tab w:val="left" w:leader="dot" w:pos="3402"/>
        </w:tabs>
        <w:spacing w:before="40" w:after="40"/>
        <w:ind w:left="1009" w:hanging="357"/>
        <w:contextualSpacing w:val="0"/>
        <w:rPr>
          <w:szCs w:val="24"/>
        </w:rPr>
      </w:pPr>
      <w:r w:rsidRPr="0036186A">
        <w:rPr>
          <w:szCs w:val="24"/>
        </w:rPr>
        <w:t>PKD 82.3: Działalność związana z organizacją targów, wystaw i kongresów;</w:t>
      </w:r>
    </w:p>
    <w:p w14:paraId="1E5CA963" w14:textId="77777777" w:rsidR="0036186A" w:rsidRDefault="009569F0" w:rsidP="0036186A">
      <w:pPr>
        <w:pStyle w:val="Akapitzlist"/>
        <w:numPr>
          <w:ilvl w:val="0"/>
          <w:numId w:val="18"/>
        </w:numPr>
        <w:tabs>
          <w:tab w:val="left" w:leader="dot" w:pos="3402"/>
        </w:tabs>
        <w:spacing w:before="40" w:after="40"/>
        <w:ind w:left="1009" w:hanging="357"/>
        <w:contextualSpacing w:val="0"/>
        <w:rPr>
          <w:szCs w:val="24"/>
        </w:rPr>
      </w:pPr>
      <w:r w:rsidRPr="0036186A">
        <w:rPr>
          <w:szCs w:val="24"/>
        </w:rPr>
        <w:t>Dział 90: Działalność twórcza związana z kulturą i rozrywką;</w:t>
      </w:r>
    </w:p>
    <w:p w14:paraId="0CD70A59" w14:textId="77777777" w:rsidR="0036186A" w:rsidRDefault="009569F0" w:rsidP="0036186A">
      <w:pPr>
        <w:pStyle w:val="Akapitzlist"/>
        <w:numPr>
          <w:ilvl w:val="0"/>
          <w:numId w:val="18"/>
        </w:numPr>
        <w:tabs>
          <w:tab w:val="left" w:leader="dot" w:pos="3402"/>
        </w:tabs>
        <w:spacing w:before="40" w:after="40"/>
        <w:ind w:left="1009" w:hanging="357"/>
        <w:contextualSpacing w:val="0"/>
        <w:rPr>
          <w:szCs w:val="24"/>
        </w:rPr>
      </w:pPr>
      <w:r w:rsidRPr="0036186A">
        <w:rPr>
          <w:szCs w:val="24"/>
        </w:rPr>
        <w:t>Dział 91: Działalność bibliotek, archiwów, muzeów oraz pozostała działalność związana z kulturą;</w:t>
      </w:r>
    </w:p>
    <w:p w14:paraId="311C6D30" w14:textId="1D345C61" w:rsidR="00963376" w:rsidRDefault="009569F0" w:rsidP="0036186A">
      <w:pPr>
        <w:pStyle w:val="Akapitzlist"/>
        <w:numPr>
          <w:ilvl w:val="0"/>
          <w:numId w:val="18"/>
        </w:numPr>
        <w:tabs>
          <w:tab w:val="left" w:leader="dot" w:pos="3402"/>
        </w:tabs>
        <w:spacing w:before="40" w:after="40"/>
        <w:ind w:left="1009" w:hanging="357"/>
        <w:contextualSpacing w:val="0"/>
        <w:rPr>
          <w:szCs w:val="24"/>
        </w:rPr>
      </w:pPr>
      <w:r w:rsidRPr="0036186A">
        <w:rPr>
          <w:szCs w:val="24"/>
        </w:rPr>
        <w:t>Dział 93: Działalność sportowa, rozrywkowa i rekreacyjna.</w:t>
      </w:r>
      <w:r w:rsidR="00963376">
        <w:rPr>
          <w:szCs w:val="24"/>
        </w:rPr>
        <w:br w:type="page"/>
      </w:r>
    </w:p>
    <w:p w14:paraId="7CC8C050" w14:textId="04321CF5" w:rsidR="009569F0" w:rsidRDefault="00963376" w:rsidP="00D02DC4">
      <w:pPr>
        <w:tabs>
          <w:tab w:val="left" w:leader="dot" w:pos="3402"/>
        </w:tabs>
        <w:spacing w:before="40" w:after="40"/>
        <w:rPr>
          <w:szCs w:val="24"/>
        </w:rPr>
      </w:pPr>
      <w:r w:rsidRPr="00D02DC4">
        <w:rPr>
          <w:b/>
          <w:bCs/>
          <w:szCs w:val="24"/>
        </w:rPr>
        <w:lastRenderedPageBreak/>
        <w:t>Uzasadnienie</w:t>
      </w:r>
      <w:r w:rsidRPr="00963376">
        <w:rPr>
          <w:szCs w:val="24"/>
        </w:rPr>
        <w:t xml:space="preserve"> (proszę opisać branżę, rodzaj </w:t>
      </w:r>
      <w:r w:rsidR="00D02DC4">
        <w:rPr>
          <w:szCs w:val="24"/>
        </w:rPr>
        <w:t>/</w:t>
      </w:r>
      <w:r w:rsidRPr="00963376">
        <w:rPr>
          <w:szCs w:val="24"/>
        </w:rPr>
        <w:t xml:space="preserve"> zakres wykonywanych czynności na</w:t>
      </w:r>
      <w:r>
        <w:rPr>
          <w:szCs w:val="24"/>
        </w:rPr>
        <w:t xml:space="preserve"> </w:t>
      </w:r>
      <w:r w:rsidRPr="00963376">
        <w:rPr>
          <w:szCs w:val="24"/>
        </w:rPr>
        <w:t>danym stanowisku pracy, umiejętności, uprawnienia jakie uczestnik projektu</w:t>
      </w:r>
      <w:r>
        <w:rPr>
          <w:szCs w:val="24"/>
        </w:rPr>
        <w:t xml:space="preserve"> </w:t>
      </w:r>
      <w:r w:rsidRPr="00963376">
        <w:rPr>
          <w:szCs w:val="24"/>
        </w:rPr>
        <w:t>nabędzie w</w:t>
      </w:r>
      <w:r>
        <w:rPr>
          <w:szCs w:val="24"/>
        </w:rPr>
        <w:t> </w:t>
      </w:r>
      <w:r w:rsidRPr="00963376">
        <w:rPr>
          <w:szCs w:val="24"/>
        </w:rPr>
        <w:t>szczególności pod kątem kompleksowości, innowacyjności, nowych</w:t>
      </w:r>
      <w:r>
        <w:rPr>
          <w:szCs w:val="24"/>
        </w:rPr>
        <w:t xml:space="preserve"> </w:t>
      </w:r>
      <w:r w:rsidRPr="00963376">
        <w:rPr>
          <w:szCs w:val="24"/>
        </w:rPr>
        <w:t>technologii, itp., wpisujących się w zakres tematyczny wybranej ISP</w:t>
      </w:r>
      <w:r w:rsidR="00D02DC4">
        <w:rPr>
          <w:szCs w:val="24"/>
        </w:rPr>
        <w:t xml:space="preserve"> i/lub branży kluczowej dla rozwoju powiatu kościerskiego)</w:t>
      </w:r>
      <w:r w:rsidR="003E4CBC">
        <w:rPr>
          <w:rStyle w:val="Odwoanieprzypisudolnego"/>
          <w:szCs w:val="24"/>
        </w:rPr>
        <w:footnoteReference w:id="3"/>
      </w:r>
      <w:r w:rsidR="00D02DC4">
        <w:rPr>
          <w:szCs w:val="24"/>
        </w:rPr>
        <w:t>:</w:t>
      </w:r>
    </w:p>
    <w:p w14:paraId="6B864905" w14:textId="76339702" w:rsidR="00963376" w:rsidRDefault="00D02DC4" w:rsidP="003E4CBC">
      <w:pPr>
        <w:tabs>
          <w:tab w:val="left" w:leader="dot" w:pos="10206"/>
        </w:tabs>
        <w:spacing w:before="360" w:after="40"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3E4CBC">
        <w:rPr>
          <w:szCs w:val="24"/>
        </w:rPr>
        <w:tab/>
      </w:r>
    </w:p>
    <w:p w14:paraId="21A75E89" w14:textId="77777777" w:rsidR="00D02DC4" w:rsidRDefault="00D02DC4" w:rsidP="003E4CBC">
      <w:pPr>
        <w:tabs>
          <w:tab w:val="left" w:leader="dot" w:pos="3969"/>
          <w:tab w:val="left" w:pos="6237"/>
          <w:tab w:val="left" w:leader="dot" w:pos="10206"/>
        </w:tabs>
        <w:spacing w:before="1080" w:after="4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6F5D1F82" w14:textId="0B9DF359" w:rsidR="00963376" w:rsidRDefault="00D02DC4" w:rsidP="00D02DC4">
      <w:pPr>
        <w:tabs>
          <w:tab w:val="left" w:pos="851"/>
          <w:tab w:val="left" w:pos="6521"/>
        </w:tabs>
        <w:spacing w:before="40" w:after="40"/>
        <w:rPr>
          <w:szCs w:val="24"/>
        </w:rPr>
      </w:pPr>
      <w:r>
        <w:rPr>
          <w:szCs w:val="24"/>
        </w:rPr>
        <w:tab/>
      </w:r>
      <w:r w:rsidR="00963376" w:rsidRPr="00963376">
        <w:rPr>
          <w:szCs w:val="24"/>
        </w:rPr>
        <w:t xml:space="preserve">(miejscowość, data) </w:t>
      </w:r>
      <w:r>
        <w:rPr>
          <w:szCs w:val="24"/>
        </w:rPr>
        <w:tab/>
      </w:r>
      <w:r w:rsidR="00963376" w:rsidRPr="00963376">
        <w:rPr>
          <w:szCs w:val="24"/>
        </w:rPr>
        <w:t>(pieczęć i podpis Wnioskodawcy)</w:t>
      </w:r>
    </w:p>
    <w:sectPr w:rsidR="00963376" w:rsidSect="00963376">
      <w:footerReference w:type="default" r:id="rId8"/>
      <w:headerReference w:type="first" r:id="rId9"/>
      <w:footerReference w:type="first" r:id="rId10"/>
      <w:pgSz w:w="11906" w:h="16838"/>
      <w:pgMar w:top="737" w:right="737" w:bottom="737" w:left="737" w:header="113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AD179" w14:textId="77777777" w:rsidR="0096596A" w:rsidRDefault="0096596A" w:rsidP="00363935">
      <w:pPr>
        <w:spacing w:after="0" w:line="240" w:lineRule="auto"/>
      </w:pPr>
      <w:r>
        <w:separator/>
      </w:r>
    </w:p>
  </w:endnote>
  <w:endnote w:type="continuationSeparator" w:id="0">
    <w:p w14:paraId="31CE78EB" w14:textId="77777777" w:rsidR="0096596A" w:rsidRDefault="0096596A" w:rsidP="00363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B966C" w14:textId="596D2349" w:rsidR="00244DFD" w:rsidRDefault="00244DFD" w:rsidP="00244DFD">
    <w:pPr>
      <w:pStyle w:val="Stopka"/>
      <w:tabs>
        <w:tab w:val="clear" w:pos="9072"/>
        <w:tab w:val="left" w:pos="453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6B3D9" w14:textId="1DC3747B" w:rsidR="00A5108A" w:rsidRDefault="00A5108A" w:rsidP="00F413C8">
    <w:pPr>
      <w:pStyle w:val="Stopka"/>
      <w:tabs>
        <w:tab w:val="clear" w:pos="4536"/>
        <w:tab w:val="clear" w:pos="9072"/>
        <w:tab w:val="left" w:pos="6237"/>
        <w:tab w:val="left" w:pos="79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E9DE5" w14:textId="77777777" w:rsidR="0096596A" w:rsidRDefault="0096596A" w:rsidP="00363935">
      <w:pPr>
        <w:spacing w:after="0" w:line="240" w:lineRule="auto"/>
      </w:pPr>
      <w:r>
        <w:separator/>
      </w:r>
    </w:p>
  </w:footnote>
  <w:footnote w:type="continuationSeparator" w:id="0">
    <w:p w14:paraId="753C44B6" w14:textId="77777777" w:rsidR="0096596A" w:rsidRDefault="0096596A" w:rsidP="00363935">
      <w:pPr>
        <w:spacing w:after="0" w:line="240" w:lineRule="auto"/>
      </w:pPr>
      <w:r>
        <w:continuationSeparator/>
      </w:r>
    </w:p>
  </w:footnote>
  <w:footnote w:id="1">
    <w:p w14:paraId="471EC3CC" w14:textId="6EEF0666" w:rsidR="00EC7895" w:rsidRPr="00EC7895" w:rsidRDefault="00EC7895" w:rsidP="00EC7895">
      <w:pPr>
        <w:pStyle w:val="Tekstprzypisudolnego"/>
        <w:spacing w:line="276" w:lineRule="auto"/>
        <w:rPr>
          <w:sz w:val="24"/>
          <w:szCs w:val="24"/>
        </w:rPr>
      </w:pPr>
      <w:r w:rsidRPr="00EC7895">
        <w:rPr>
          <w:rStyle w:val="Odwoanieprzypisudolnego"/>
          <w:sz w:val="24"/>
          <w:szCs w:val="24"/>
        </w:rPr>
        <w:footnoteRef/>
      </w:r>
      <w:r w:rsidRPr="00EC7895">
        <w:rPr>
          <w:sz w:val="24"/>
          <w:szCs w:val="24"/>
        </w:rPr>
        <w:t xml:space="preserve"> Zakres przedmiotowy Inteligentnych Specjalizacji Pomorza określony został w Załączniku nr 1 do Uchwały nr 591/549/24 Zarządu Województwa Pomorskiego z dnia 21 maja 2024 r.</w:t>
      </w:r>
    </w:p>
  </w:footnote>
  <w:footnote w:id="2">
    <w:p w14:paraId="7523A15E" w14:textId="26F465E1" w:rsidR="00EC7895" w:rsidRPr="00EC7895" w:rsidRDefault="00EC7895" w:rsidP="00EC7895">
      <w:pPr>
        <w:pStyle w:val="Tekstprzypisudolnego"/>
        <w:spacing w:line="276" w:lineRule="auto"/>
        <w:rPr>
          <w:sz w:val="24"/>
          <w:szCs w:val="24"/>
        </w:rPr>
      </w:pPr>
      <w:r w:rsidRPr="00EC7895">
        <w:rPr>
          <w:rStyle w:val="Odwoanieprzypisudolnego"/>
          <w:sz w:val="24"/>
          <w:szCs w:val="24"/>
        </w:rPr>
        <w:footnoteRef/>
      </w:r>
      <w:r w:rsidRPr="00EC7895">
        <w:rPr>
          <w:sz w:val="24"/>
          <w:szCs w:val="24"/>
        </w:rPr>
        <w:t xml:space="preserve"> Lista branż kluczowych dla gospodarki województwa pomorskiego z uwzględnieniem specyfiki </w:t>
      </w:r>
      <w:proofErr w:type="spellStart"/>
      <w:r w:rsidRPr="00EC7895">
        <w:rPr>
          <w:sz w:val="24"/>
          <w:szCs w:val="24"/>
        </w:rPr>
        <w:t>subregionalnej</w:t>
      </w:r>
      <w:proofErr w:type="spellEnd"/>
      <w:r w:rsidRPr="00EC7895">
        <w:rPr>
          <w:sz w:val="24"/>
          <w:szCs w:val="24"/>
        </w:rPr>
        <w:t xml:space="preserve"> określona została w Załącznik</w:t>
      </w:r>
      <w:r w:rsidR="001B506F">
        <w:rPr>
          <w:sz w:val="24"/>
          <w:szCs w:val="24"/>
        </w:rPr>
        <w:t>u</w:t>
      </w:r>
      <w:r w:rsidRPr="00EC7895">
        <w:rPr>
          <w:sz w:val="24"/>
          <w:szCs w:val="24"/>
        </w:rPr>
        <w:t xml:space="preserve"> do Uchwały Nr </w:t>
      </w:r>
      <w:r w:rsidR="001B506F" w:rsidRPr="001B506F">
        <w:rPr>
          <w:sz w:val="24"/>
          <w:szCs w:val="24"/>
        </w:rPr>
        <w:t>1502/48/24</w:t>
      </w:r>
      <w:r w:rsidR="001B506F">
        <w:rPr>
          <w:sz w:val="24"/>
          <w:szCs w:val="24"/>
        </w:rPr>
        <w:t xml:space="preserve"> </w:t>
      </w:r>
      <w:r w:rsidRPr="00EC7895">
        <w:rPr>
          <w:sz w:val="24"/>
          <w:szCs w:val="24"/>
        </w:rPr>
        <w:t xml:space="preserve">Zarządu Województwa Pomorskiego z dnia </w:t>
      </w:r>
      <w:r w:rsidR="001B506F" w:rsidRPr="001B506F">
        <w:rPr>
          <w:sz w:val="24"/>
          <w:szCs w:val="24"/>
        </w:rPr>
        <w:t xml:space="preserve">10 grudnia </w:t>
      </w:r>
      <w:r w:rsidRPr="00EC7895">
        <w:rPr>
          <w:sz w:val="24"/>
          <w:szCs w:val="24"/>
        </w:rPr>
        <w:t>2024 r.</w:t>
      </w:r>
    </w:p>
  </w:footnote>
  <w:footnote w:id="3">
    <w:p w14:paraId="118D85EC" w14:textId="3DDD0C3F" w:rsidR="003E4CBC" w:rsidRPr="00747BB2" w:rsidRDefault="003E4CBC" w:rsidP="00747BB2">
      <w:pPr>
        <w:tabs>
          <w:tab w:val="left" w:leader="dot" w:pos="3402"/>
        </w:tabs>
        <w:spacing w:before="40" w:after="40"/>
        <w:rPr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963376">
        <w:rPr>
          <w:szCs w:val="24"/>
        </w:rPr>
        <w:t>Należy umotywować w jakim zakresie będzie realizowane wybrane ISP</w:t>
      </w:r>
      <w:r>
        <w:rPr>
          <w:szCs w:val="24"/>
        </w:rPr>
        <w:t xml:space="preserve"> i/lub branża kluczowa.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3640F" w14:textId="77777777" w:rsidR="00A5108A" w:rsidRDefault="00A5108A" w:rsidP="00EC7895">
    <w:pPr>
      <w:pStyle w:val="Nagwek"/>
      <w:ind w:left="-709" w:firstLine="283"/>
    </w:pPr>
    <w:r>
      <w:rPr>
        <w:noProof/>
      </w:rPr>
      <w:drawing>
        <wp:inline distT="0" distB="0" distL="0" distR="0" wp14:anchorId="2B8C7859" wp14:editId="0AF9B1EB">
          <wp:extent cx="7056813" cy="657225"/>
          <wp:effectExtent l="0" t="0" r="0" b="0"/>
          <wp:docPr id="1528744510" name="Obraz 1528744510" descr="Zestawienie znaków zawierające cztery logotypy w kolejności od lewej: Znak Funduszy Europejskich dla Pomorza (złożony z symbolu graficznego i nazwy Fundusze Europejskie dla Pomorza), Znak barw Rzeczypospolitej Polskiej (złożony z barw RP oraz nazwy Rzeczpospolita Polska), Znak Unii Europejskiej (złożony z flagi Unii Europejskiej i napisu &quot;Dofinansowane przez Unię Europejską&quot;), Znak Urzędu Marszałkowskiego Województwa Pomorskiego (złożony z symbolu graficznego i nazwy &quot;Urząd Marszałkowski Województwa Pomorskiego&quot;)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665388" name="Obraz 6" descr="Zestawienie znaków zawierające cztery logotypy w kolejności od lewej: Znak Funduszy Europejskich dla Pomorza (złożony z symbolu graficznego i nazwy Fundusze Europejskie dla Pomorza), Znak barw Rzeczypospolitej Polskiej (złożony z barw RP oraz nazwy Rzeczpospolita Polska), Znak Unii Europejskiej (złożony z flagi Unii Europejskiej i napisu &quot;Dofinansowane przez Unię Europejską&quot;), Znak Urzędu Marszałkowskiego Województwa Pomorskiego (złożony z symbolu graficznego i nazwy &quot;Urząd Marszałkowski Województwa Pomorskiego&quot;).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7771" cy="6582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062F"/>
    <w:multiLevelType w:val="hybridMultilevel"/>
    <w:tmpl w:val="E132DEFA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8932420"/>
    <w:multiLevelType w:val="hybridMultilevel"/>
    <w:tmpl w:val="3F644B9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A7A126F"/>
    <w:multiLevelType w:val="hybridMultilevel"/>
    <w:tmpl w:val="B7361D0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57283A"/>
    <w:multiLevelType w:val="hybridMultilevel"/>
    <w:tmpl w:val="055292D2"/>
    <w:lvl w:ilvl="0" w:tplc="9050B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110B2"/>
    <w:multiLevelType w:val="hybridMultilevel"/>
    <w:tmpl w:val="60249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3483F"/>
    <w:multiLevelType w:val="hybridMultilevel"/>
    <w:tmpl w:val="983A7E6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39E54058"/>
    <w:multiLevelType w:val="hybridMultilevel"/>
    <w:tmpl w:val="708660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2241DB"/>
    <w:multiLevelType w:val="hybridMultilevel"/>
    <w:tmpl w:val="857447B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5E1E62"/>
    <w:multiLevelType w:val="hybridMultilevel"/>
    <w:tmpl w:val="B2586F6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575C1D22"/>
    <w:multiLevelType w:val="hybridMultilevel"/>
    <w:tmpl w:val="BE70732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6B480877"/>
    <w:multiLevelType w:val="hybridMultilevel"/>
    <w:tmpl w:val="C87A6C0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6E4E766D"/>
    <w:multiLevelType w:val="hybridMultilevel"/>
    <w:tmpl w:val="89CA6C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C6179F"/>
    <w:multiLevelType w:val="hybridMultilevel"/>
    <w:tmpl w:val="1C1E2A7A"/>
    <w:lvl w:ilvl="0" w:tplc="04150013">
      <w:start w:val="1"/>
      <w:numFmt w:val="upperRoman"/>
      <w:lvlText w:val="%1."/>
      <w:lvlJc w:val="righ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E24B7A"/>
    <w:multiLevelType w:val="hybridMultilevel"/>
    <w:tmpl w:val="5EC41A42"/>
    <w:lvl w:ilvl="0" w:tplc="67D8482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E848DD"/>
    <w:multiLevelType w:val="hybridMultilevel"/>
    <w:tmpl w:val="0AEC676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7B3F646F"/>
    <w:multiLevelType w:val="hybridMultilevel"/>
    <w:tmpl w:val="A1965E7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9A097E"/>
    <w:multiLevelType w:val="hybridMultilevel"/>
    <w:tmpl w:val="9F02B25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7CDF41D3"/>
    <w:multiLevelType w:val="hybridMultilevel"/>
    <w:tmpl w:val="D65C3F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018451">
    <w:abstractNumId w:val="12"/>
  </w:num>
  <w:num w:numId="2" w16cid:durableId="1870681615">
    <w:abstractNumId w:val="6"/>
  </w:num>
  <w:num w:numId="3" w16cid:durableId="446971328">
    <w:abstractNumId w:val="7"/>
  </w:num>
  <w:num w:numId="4" w16cid:durableId="421876048">
    <w:abstractNumId w:val="4"/>
  </w:num>
  <w:num w:numId="5" w16cid:durableId="941456588">
    <w:abstractNumId w:val="11"/>
  </w:num>
  <w:num w:numId="6" w16cid:durableId="903564419">
    <w:abstractNumId w:val="15"/>
  </w:num>
  <w:num w:numId="7" w16cid:durableId="2132435137">
    <w:abstractNumId w:val="2"/>
  </w:num>
  <w:num w:numId="8" w16cid:durableId="386149849">
    <w:abstractNumId w:val="3"/>
  </w:num>
  <w:num w:numId="9" w16cid:durableId="265506577">
    <w:abstractNumId w:val="13"/>
  </w:num>
  <w:num w:numId="10" w16cid:durableId="2080052707">
    <w:abstractNumId w:val="9"/>
  </w:num>
  <w:num w:numId="11" w16cid:durableId="1421022251">
    <w:abstractNumId w:val="10"/>
  </w:num>
  <w:num w:numId="12" w16cid:durableId="246115925">
    <w:abstractNumId w:val="1"/>
  </w:num>
  <w:num w:numId="13" w16cid:durableId="736052193">
    <w:abstractNumId w:val="8"/>
  </w:num>
  <w:num w:numId="14" w16cid:durableId="859320576">
    <w:abstractNumId w:val="17"/>
  </w:num>
  <w:num w:numId="15" w16cid:durableId="1212420501">
    <w:abstractNumId w:val="5"/>
  </w:num>
  <w:num w:numId="16" w16cid:durableId="912280980">
    <w:abstractNumId w:val="14"/>
  </w:num>
  <w:num w:numId="17" w16cid:durableId="596863179">
    <w:abstractNumId w:val="0"/>
  </w:num>
  <w:num w:numId="18" w16cid:durableId="16303593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35"/>
    <w:rsid w:val="000153A5"/>
    <w:rsid w:val="00026D23"/>
    <w:rsid w:val="00037333"/>
    <w:rsid w:val="0004039B"/>
    <w:rsid w:val="0006585B"/>
    <w:rsid w:val="0009770A"/>
    <w:rsid w:val="000A3F4B"/>
    <w:rsid w:val="000B7FA0"/>
    <w:rsid w:val="000E3654"/>
    <w:rsid w:val="00116674"/>
    <w:rsid w:val="00124D40"/>
    <w:rsid w:val="00134D26"/>
    <w:rsid w:val="0014058B"/>
    <w:rsid w:val="001421D0"/>
    <w:rsid w:val="00147547"/>
    <w:rsid w:val="00166C85"/>
    <w:rsid w:val="001713A7"/>
    <w:rsid w:val="00175C5A"/>
    <w:rsid w:val="001B506F"/>
    <w:rsid w:val="001B6457"/>
    <w:rsid w:val="001E1B8A"/>
    <w:rsid w:val="001E3A84"/>
    <w:rsid w:val="002108A6"/>
    <w:rsid w:val="00227912"/>
    <w:rsid w:val="00241D5B"/>
    <w:rsid w:val="00242568"/>
    <w:rsid w:val="00244DFD"/>
    <w:rsid w:val="00267113"/>
    <w:rsid w:val="002B69F0"/>
    <w:rsid w:val="002C42FA"/>
    <w:rsid w:val="002D31F9"/>
    <w:rsid w:val="002E27FA"/>
    <w:rsid w:val="002E41EB"/>
    <w:rsid w:val="003147BF"/>
    <w:rsid w:val="00335012"/>
    <w:rsid w:val="00336A77"/>
    <w:rsid w:val="0036186A"/>
    <w:rsid w:val="00363935"/>
    <w:rsid w:val="003B395D"/>
    <w:rsid w:val="003C35AC"/>
    <w:rsid w:val="003C4100"/>
    <w:rsid w:val="003C7B3C"/>
    <w:rsid w:val="003E4CBC"/>
    <w:rsid w:val="003E6CCD"/>
    <w:rsid w:val="003F6016"/>
    <w:rsid w:val="00401EB9"/>
    <w:rsid w:val="00405A78"/>
    <w:rsid w:val="00442C8D"/>
    <w:rsid w:val="0044649B"/>
    <w:rsid w:val="00451821"/>
    <w:rsid w:val="00461C43"/>
    <w:rsid w:val="00462A05"/>
    <w:rsid w:val="00467746"/>
    <w:rsid w:val="0047202E"/>
    <w:rsid w:val="00472061"/>
    <w:rsid w:val="0047636B"/>
    <w:rsid w:val="00492D44"/>
    <w:rsid w:val="004970FE"/>
    <w:rsid w:val="004B4771"/>
    <w:rsid w:val="004B6C80"/>
    <w:rsid w:val="004E1D9C"/>
    <w:rsid w:val="004E5ECE"/>
    <w:rsid w:val="004F4051"/>
    <w:rsid w:val="005070BE"/>
    <w:rsid w:val="005152DC"/>
    <w:rsid w:val="0052766E"/>
    <w:rsid w:val="00547E58"/>
    <w:rsid w:val="0057300B"/>
    <w:rsid w:val="005B4A87"/>
    <w:rsid w:val="005B77E0"/>
    <w:rsid w:val="005C79BE"/>
    <w:rsid w:val="005D5925"/>
    <w:rsid w:val="005E0AEB"/>
    <w:rsid w:val="005E41A3"/>
    <w:rsid w:val="00600869"/>
    <w:rsid w:val="0060275A"/>
    <w:rsid w:val="00616F31"/>
    <w:rsid w:val="00625A28"/>
    <w:rsid w:val="00640602"/>
    <w:rsid w:val="006932D1"/>
    <w:rsid w:val="006B704E"/>
    <w:rsid w:val="006C3067"/>
    <w:rsid w:val="006D4FC8"/>
    <w:rsid w:val="006E1E51"/>
    <w:rsid w:val="006E74CE"/>
    <w:rsid w:val="00700A96"/>
    <w:rsid w:val="0070747B"/>
    <w:rsid w:val="00735B43"/>
    <w:rsid w:val="007451B8"/>
    <w:rsid w:val="00747BB2"/>
    <w:rsid w:val="00752F4C"/>
    <w:rsid w:val="007656A4"/>
    <w:rsid w:val="00773D50"/>
    <w:rsid w:val="007900B5"/>
    <w:rsid w:val="007930F9"/>
    <w:rsid w:val="007A2DDD"/>
    <w:rsid w:val="007A4E9B"/>
    <w:rsid w:val="007B5732"/>
    <w:rsid w:val="007C752B"/>
    <w:rsid w:val="007E316A"/>
    <w:rsid w:val="007F6485"/>
    <w:rsid w:val="008049BE"/>
    <w:rsid w:val="008425EB"/>
    <w:rsid w:val="0085130C"/>
    <w:rsid w:val="00855F3E"/>
    <w:rsid w:val="0089478B"/>
    <w:rsid w:val="008A25C5"/>
    <w:rsid w:val="008C69E1"/>
    <w:rsid w:val="008D0340"/>
    <w:rsid w:val="00906866"/>
    <w:rsid w:val="009109E8"/>
    <w:rsid w:val="00914053"/>
    <w:rsid w:val="009158C6"/>
    <w:rsid w:val="00917CC1"/>
    <w:rsid w:val="0092526F"/>
    <w:rsid w:val="00926F28"/>
    <w:rsid w:val="009417BB"/>
    <w:rsid w:val="009569F0"/>
    <w:rsid w:val="00960581"/>
    <w:rsid w:val="00963376"/>
    <w:rsid w:val="0096596A"/>
    <w:rsid w:val="00974730"/>
    <w:rsid w:val="0099452A"/>
    <w:rsid w:val="009A3B04"/>
    <w:rsid w:val="009A3E4A"/>
    <w:rsid w:val="009B0934"/>
    <w:rsid w:val="009B0D74"/>
    <w:rsid w:val="009C502D"/>
    <w:rsid w:val="009D1387"/>
    <w:rsid w:val="009F2670"/>
    <w:rsid w:val="00A02884"/>
    <w:rsid w:val="00A03A1E"/>
    <w:rsid w:val="00A2251A"/>
    <w:rsid w:val="00A5108A"/>
    <w:rsid w:val="00A75BA9"/>
    <w:rsid w:val="00AA3974"/>
    <w:rsid w:val="00AC7DDE"/>
    <w:rsid w:val="00B020D3"/>
    <w:rsid w:val="00B023F6"/>
    <w:rsid w:val="00B16AE1"/>
    <w:rsid w:val="00B323A8"/>
    <w:rsid w:val="00B629C4"/>
    <w:rsid w:val="00B81936"/>
    <w:rsid w:val="00B83F78"/>
    <w:rsid w:val="00B97EF5"/>
    <w:rsid w:val="00BA1AED"/>
    <w:rsid w:val="00BA3FAE"/>
    <w:rsid w:val="00BA4175"/>
    <w:rsid w:val="00BB76DC"/>
    <w:rsid w:val="00BD711F"/>
    <w:rsid w:val="00BF1867"/>
    <w:rsid w:val="00BF3BB6"/>
    <w:rsid w:val="00C04427"/>
    <w:rsid w:val="00CA4A24"/>
    <w:rsid w:val="00CA5239"/>
    <w:rsid w:val="00CB502E"/>
    <w:rsid w:val="00D02DC4"/>
    <w:rsid w:val="00D044FF"/>
    <w:rsid w:val="00D167C3"/>
    <w:rsid w:val="00D313E2"/>
    <w:rsid w:val="00D3637E"/>
    <w:rsid w:val="00D40CB8"/>
    <w:rsid w:val="00D47721"/>
    <w:rsid w:val="00D54BFF"/>
    <w:rsid w:val="00D729EC"/>
    <w:rsid w:val="00D81DBB"/>
    <w:rsid w:val="00D82AFF"/>
    <w:rsid w:val="00D86C77"/>
    <w:rsid w:val="00D9584F"/>
    <w:rsid w:val="00DC25BB"/>
    <w:rsid w:val="00DC2B41"/>
    <w:rsid w:val="00DC6F97"/>
    <w:rsid w:val="00E01811"/>
    <w:rsid w:val="00E12817"/>
    <w:rsid w:val="00E12E0D"/>
    <w:rsid w:val="00E22F34"/>
    <w:rsid w:val="00E254B8"/>
    <w:rsid w:val="00E333BB"/>
    <w:rsid w:val="00E3498C"/>
    <w:rsid w:val="00E6635F"/>
    <w:rsid w:val="00E854B3"/>
    <w:rsid w:val="00EB38F6"/>
    <w:rsid w:val="00EB7679"/>
    <w:rsid w:val="00EC724C"/>
    <w:rsid w:val="00EC7895"/>
    <w:rsid w:val="00EE0F8B"/>
    <w:rsid w:val="00F11B1E"/>
    <w:rsid w:val="00F127F3"/>
    <w:rsid w:val="00F21852"/>
    <w:rsid w:val="00F25EAD"/>
    <w:rsid w:val="00F35122"/>
    <w:rsid w:val="00F40954"/>
    <w:rsid w:val="00F413C8"/>
    <w:rsid w:val="00F4772E"/>
    <w:rsid w:val="00F60F3E"/>
    <w:rsid w:val="00F67E70"/>
    <w:rsid w:val="00F94489"/>
    <w:rsid w:val="00F95F17"/>
    <w:rsid w:val="00FC7321"/>
    <w:rsid w:val="00FE14F6"/>
    <w:rsid w:val="00FE2149"/>
    <w:rsid w:val="00FE23A3"/>
    <w:rsid w:val="00FE4471"/>
    <w:rsid w:val="00FE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BF7094"/>
  <w15:chartTrackingRefBased/>
  <w15:docId w15:val="{7F95F8F1-D91D-477A-9DEF-9DC6450D8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935"/>
    <w:pPr>
      <w:spacing w:line="276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5122"/>
    <w:pPr>
      <w:keepNext/>
      <w:keepLines/>
      <w:spacing w:before="240" w:after="0"/>
      <w:outlineLvl w:val="0"/>
    </w:pPr>
    <w:rPr>
      <w:rFonts w:eastAsiaTheme="majorEastAsia" w:cstheme="majorBidi"/>
      <w:b/>
      <w:sz w:val="26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0F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3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935"/>
  </w:style>
  <w:style w:type="paragraph" w:styleId="Stopka">
    <w:name w:val="footer"/>
    <w:basedOn w:val="Normalny"/>
    <w:link w:val="StopkaZnak"/>
    <w:uiPriority w:val="99"/>
    <w:unhideWhenUsed/>
    <w:rsid w:val="00363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935"/>
  </w:style>
  <w:style w:type="paragraph" w:styleId="Akapitzlist">
    <w:name w:val="List Paragraph"/>
    <w:basedOn w:val="Normalny"/>
    <w:uiPriority w:val="34"/>
    <w:qFormat/>
    <w:rsid w:val="00616F3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20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202E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202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F35122"/>
    <w:rPr>
      <w:rFonts w:ascii="Arial" w:eastAsiaTheme="majorEastAsia" w:hAnsi="Arial" w:cstheme="majorBidi"/>
      <w:b/>
      <w:sz w:val="26"/>
      <w:szCs w:val="32"/>
    </w:rPr>
  </w:style>
  <w:style w:type="character" w:styleId="Hipercze">
    <w:name w:val="Hyperlink"/>
    <w:basedOn w:val="Domylnaczcionkaakapitu"/>
    <w:uiPriority w:val="99"/>
    <w:unhideWhenUsed/>
    <w:rsid w:val="00F413C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13C8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0F8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6406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526F"/>
    <w:pPr>
      <w:pBdr>
        <w:top w:val="single" w:sz="4" w:space="6" w:color="auto"/>
        <w:bottom w:val="single" w:sz="4" w:space="6" w:color="auto"/>
      </w:pBdr>
      <w:spacing w:before="360" w:after="360"/>
      <w:ind w:left="862" w:right="862"/>
      <w:jc w:val="center"/>
    </w:pPr>
    <w:rPr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526F"/>
    <w:rPr>
      <w:rFonts w:ascii="Arial" w:hAnsi="Arial"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03041-62D6-4A55-98B8-81D5BDA78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3</Pages>
  <Words>657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dotyczące zgodności formy wsparcia z obszarem Inteligentnych Specjalizacji Pomorza (ISP) lub branż kluczowych mających istotne znaczenie dla rozwoju powiatu kościerskiego</vt:lpstr>
    </vt:vector>
  </TitlesOfParts>
  <Company>PUP Kościerzyna</Company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dotyczące zgodności formy wsparcia z obszarem Inteligentnych Specjalizacji Pomorza (ISP) lub branż kluczowych mających istotne znaczenie dla rozwoju powiatu kościerskiego</dc:title>
  <dc:subject/>
  <dc:creator>Daria Stefańska</dc:creator>
  <cp:keywords>ISP; branża kluczowa</cp:keywords>
  <dc:description/>
  <cp:lastModifiedBy>Daria Stefańska</cp:lastModifiedBy>
  <cp:revision>74</cp:revision>
  <cp:lastPrinted>2025-07-16T05:49:00Z</cp:lastPrinted>
  <dcterms:created xsi:type="dcterms:W3CDTF">2023-11-15T11:02:00Z</dcterms:created>
  <dcterms:modified xsi:type="dcterms:W3CDTF">2025-07-22T05:33:00Z</dcterms:modified>
</cp:coreProperties>
</file>