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vertAnchor="text" w:horzAnchor="page" w:tblpX="448" w:tblpY="-72"/>
        <w:tblOverlap w:val="never"/>
        <w:tblW w:w="109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8388"/>
      </w:tblGrid>
      <w:tr w:rsidR="00C60110" w14:paraId="7197E544" w14:textId="77777777" w:rsidTr="00852DF5">
        <w:trPr>
          <w:trHeight w:val="451"/>
          <w:tblHeader/>
        </w:trPr>
        <w:tc>
          <w:tcPr>
            <w:tcW w:w="1094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11E3F76E" w14:textId="439126F3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dotycząca przetwarzania danych osobowych </w:t>
            </w:r>
            <w:r w:rsidR="004611CD">
              <w:rPr>
                <w:rFonts w:ascii="Arial" w:hAnsi="Arial" w:cs="Arial"/>
                <w:b/>
                <w:sz w:val="20"/>
                <w:szCs w:val="20"/>
              </w:rPr>
              <w:t>klientów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Powiatowego </w:t>
            </w:r>
            <w:r w:rsidR="002531B1">
              <w:rPr>
                <w:rFonts w:ascii="Arial" w:hAnsi="Arial" w:cs="Arial"/>
                <w:b/>
                <w:sz w:val="20"/>
                <w:szCs w:val="20"/>
              </w:rPr>
              <w:t>Urzędu 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Strzelinie</w:t>
            </w:r>
          </w:p>
        </w:tc>
      </w:tr>
      <w:tr w:rsidR="00C60110" w14:paraId="0EC5C46F" w14:textId="77777777" w:rsidTr="00852DF5">
        <w:trPr>
          <w:trHeight w:val="757"/>
          <w:tblHeader/>
        </w:trPr>
        <w:tc>
          <w:tcPr>
            <w:tcW w:w="10940" w:type="dxa"/>
            <w:gridSpan w:val="2"/>
            <w:shd w:val="clear" w:color="auto" w:fill="auto"/>
            <w:tcMar>
              <w:left w:w="108" w:type="dxa"/>
            </w:tcMar>
          </w:tcPr>
          <w:p w14:paraId="6B434548" w14:textId="77777777" w:rsidR="00C60110" w:rsidRDefault="009C0F44" w:rsidP="00852D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że;</w:t>
            </w:r>
          </w:p>
        </w:tc>
      </w:tr>
      <w:tr w:rsidR="00C60110" w14:paraId="1BA94A1A" w14:textId="77777777" w:rsidTr="00852DF5">
        <w:trPr>
          <w:trHeight w:val="549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540D91B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  <w:p w14:paraId="279D0170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4D4CF03E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 w:rsidR="00C857EA">
              <w:rPr>
                <w:rFonts w:ascii="Arial" w:hAnsi="Arial" w:cs="Arial"/>
                <w:sz w:val="18"/>
                <w:szCs w:val="18"/>
              </w:rPr>
              <w:t>Powiatowy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</w:rPr>
              <w:t>Urząd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 Strzelinie, ul. Kamienna 10, 57-100 Strzelin, nr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tel. 71 392 </w:t>
            </w:r>
            <w:r w:rsidR="002531B1"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19 81, adres e-mail: wrst@praca.gov.pl</w:t>
            </w:r>
          </w:p>
        </w:tc>
      </w:tr>
      <w:tr w:rsidR="00C60110" w14:paraId="3C905812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488C772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  OCHRONY</w:t>
            </w:r>
          </w:p>
          <w:p w14:paraId="4FC4C7DF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4B349DA3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wyznaczył Inspektora Ochrony Danych, pana Andrzeja Pawłowicza, z którym może się Pani/Pan skontaktować w sprawach ochrony swoich danych osobowych i realizacji swoich praw poprzez adres e-mail: iod@</w:t>
            </w:r>
            <w:r w:rsidR="002531B1">
              <w:rPr>
                <w:rFonts w:ascii="Arial" w:hAnsi="Arial" w:cs="Arial"/>
                <w:sz w:val="18"/>
                <w:szCs w:val="18"/>
              </w:rPr>
              <w:t>strzelin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531B1">
              <w:rPr>
                <w:rFonts w:ascii="Arial" w:hAnsi="Arial" w:cs="Arial"/>
                <w:sz w:val="18"/>
                <w:szCs w:val="18"/>
              </w:rPr>
              <w:t>praca.gov.</w:t>
            </w:r>
            <w:r>
              <w:rPr>
                <w:rFonts w:ascii="Arial" w:hAnsi="Arial" w:cs="Arial"/>
                <w:sz w:val="18"/>
                <w:szCs w:val="18"/>
              </w:rPr>
              <w:t>pl  lub pisemnie na adres siedziby Administratora.</w:t>
            </w:r>
          </w:p>
        </w:tc>
      </w:tr>
      <w:tr w:rsidR="00C60110" w14:paraId="7F085753" w14:textId="77777777" w:rsidTr="00852DF5">
        <w:trPr>
          <w:trHeight w:val="155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88F8CEC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E002C" w14:textId="77777777" w:rsidR="00852DF5" w:rsidRDefault="00852DF5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9419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4055509C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240250F5" w14:textId="77777777" w:rsidR="00C857EA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przetwarzane są w celu wypełnienia spoczywających na </w:t>
            </w:r>
            <w:r w:rsidR="002531B1">
              <w:rPr>
                <w:rFonts w:ascii="Arial" w:hAnsi="Arial" w:cs="Arial"/>
                <w:color w:val="000000" w:themeColor="text1"/>
                <w:sz w:val="18"/>
                <w:szCs w:val="18"/>
              </w:rPr>
              <w:t>Urzędzie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obowiązków prawnych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podstawie art. 6 ust. 1 lit. c RODO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gdy jest to niezbędne do realizacji zadań realizowanych w interesie publicznym, na podstawie art. 6 ust.1 lit. e RODO,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w szczególności wynikających z 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ustawy 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z dnia 20 kwietnia 2004 r. 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o promocji zatrudnie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nia i instytucjach rynku pracy oraz innych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aktów wykonawczych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.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</w:t>
            </w:r>
          </w:p>
          <w:p w14:paraId="07E88A25" w14:textId="77777777" w:rsidR="00C60110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niektórych sytuacjach możemy przetwarzać dane osobowe na podstawie art. 6 ust. 1 lit. a RODO, 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tj. Pani/Pana zgody na przetwarzanie danych osobowych w zakresie i celu określonym w jej treści.</w:t>
            </w:r>
          </w:p>
        </w:tc>
      </w:tr>
      <w:tr w:rsidR="00C60110" w14:paraId="06A85A5E" w14:textId="77777777" w:rsidTr="00852DF5">
        <w:trPr>
          <w:trHeight w:val="1281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7E0AF998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6328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D5E0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C2DFFF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6BC1D8D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Pani/Pana danych osobowych mogą być organy publiczne oraz podmioty wykonujące zadania publiczne lub działające na zlecenie organów władzy publicznej, w zakresie i w celach, które wynikają z przepisów powszechnie obowiązującego prawa a także podmioty świadczące usługi informatyczne na podstawie umowy powierzenia przetwarzania danych. Nie przekazujemy Pani/Pana danych osobowych poza teren Polski. </w:t>
            </w:r>
          </w:p>
        </w:tc>
      </w:tr>
      <w:tr w:rsidR="00C60110" w14:paraId="2F92E1AF" w14:textId="77777777" w:rsidTr="00852DF5">
        <w:trPr>
          <w:trHeight w:val="52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39F8CB6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5DD50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680C91" w14:textId="77777777" w:rsidR="00C857EA" w:rsidRDefault="00C857EA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713F4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6B856C74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osobowe będą przechowywane przez okres niezbędny do realizacji wskazanych powyżej celów, a po tym czasie przez okres oraz w zakresie wymaganym przez przepisy prawa, w tym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789E7EC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bezrobotnych i poszukujących pracy </w:t>
            </w:r>
            <w:r>
              <w:rPr>
                <w:rFonts w:ascii="Arial" w:hAnsi="Arial" w:cs="Arial"/>
                <w:sz w:val="18"/>
                <w:szCs w:val="18"/>
              </w:rPr>
              <w:t>przechowywane są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przez 50 lat licząc od roku następnego od daty utraty statusu osoby bezrobotnej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733E3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fizycznych prowadzących działalność gospodarczą </w:t>
            </w:r>
            <w:r>
              <w:t xml:space="preserve"> 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przechowywane są przez 50 lat licząc od roku następnego </w:t>
            </w:r>
            <w:r>
              <w:rPr>
                <w:rFonts w:ascii="Arial" w:hAnsi="Arial" w:cs="Arial"/>
                <w:sz w:val="18"/>
                <w:szCs w:val="18"/>
              </w:rPr>
              <w:t>od daty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pozyskania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773D1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przetwarzane na podstawie art. 6 ust. 1 lit. a RODO przechowywane będą przez okres niezbędny do realizacji celu przetwarzania lub do czasu wycofania zgody na ich przetwarzanie.</w:t>
            </w:r>
          </w:p>
        </w:tc>
      </w:tr>
      <w:tr w:rsidR="00C60110" w14:paraId="3E3CD307" w14:textId="77777777" w:rsidTr="00852DF5">
        <w:trPr>
          <w:trHeight w:val="189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0E8B85D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F58DB1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49AB32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398C95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30DCB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C4DA2B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05F2910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45B227C9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5EAD21FC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 danych;</w:t>
            </w:r>
          </w:p>
          <w:p w14:paraId="32FDA3D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danych;</w:t>
            </w:r>
          </w:p>
          <w:p w14:paraId="4782C957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7F72F9D3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14:paraId="78E7111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wniesienia sprzeciwu wobec przetwarzania danych;</w:t>
            </w:r>
          </w:p>
          <w:p w14:paraId="53872F2A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cofnięcia zgody na przetwarzanie danych – przy czym cofnięcie zgody  nie będzie wpływać na zgodność z prawem przetwarzania, którego dokonano na podstawie Pani/Pana zgody przed jej wycofaniem;</w:t>
            </w:r>
          </w:p>
          <w:p w14:paraId="042944B0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wniesienia skargi do organu nadzorczego (Prezesa Urzędu Ochrony Danych) – </w:t>
            </w:r>
            <w:r w:rsidR="00852D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uważa Pani/Pan, że przetwarzamy Pani/Pana dane niezgodnie z prawem.</w:t>
            </w:r>
          </w:p>
        </w:tc>
      </w:tr>
      <w:tr w:rsidR="00C60110" w14:paraId="6808ECA2" w14:textId="77777777" w:rsidTr="00852DF5">
        <w:trPr>
          <w:trHeight w:val="105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E788B2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317E7E28" w14:textId="77777777" w:rsidR="00C60110" w:rsidRDefault="009C0F44" w:rsidP="00852DF5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przez Panią/Pana danych osobowych jest:</w:t>
            </w:r>
          </w:p>
          <w:p w14:paraId="5CBA8019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wymogiem ustawowym – w przypadkach wynikających z określonych regulacji prawnych stanowiących podstawę prawną przetwarzania danych; </w:t>
            </w:r>
          </w:p>
          <w:p w14:paraId="79D1286E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dobrowolne  -  w przypadkach, w których wyrażono zgodę na przetwarzanie danych.</w:t>
            </w:r>
          </w:p>
        </w:tc>
      </w:tr>
      <w:tr w:rsidR="00C60110" w14:paraId="32E52AA5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96AF99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57F6D20D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1CA1C154" w14:textId="77777777" w:rsidR="00C60110" w:rsidRDefault="00C60110"/>
    <w:sectPr w:rsidR="00C60110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B0C" w14:textId="77777777" w:rsidR="00F0607E" w:rsidRDefault="00F0607E">
      <w:pPr>
        <w:spacing w:line="240" w:lineRule="auto"/>
      </w:pPr>
      <w:r>
        <w:separator/>
      </w:r>
    </w:p>
  </w:endnote>
  <w:endnote w:type="continuationSeparator" w:id="0">
    <w:p w14:paraId="7F2A3136" w14:textId="77777777" w:rsidR="00F0607E" w:rsidRDefault="00F06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C80" w14:textId="77777777" w:rsidR="00F0607E" w:rsidRDefault="00F0607E">
      <w:pPr>
        <w:spacing w:after="0"/>
      </w:pPr>
      <w:r>
        <w:separator/>
      </w:r>
    </w:p>
  </w:footnote>
  <w:footnote w:type="continuationSeparator" w:id="0">
    <w:p w14:paraId="627986FB" w14:textId="77777777" w:rsidR="00F0607E" w:rsidRDefault="00F060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multilevel"/>
    <w:tmpl w:val="05EB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6736"/>
    <w:multiLevelType w:val="multilevel"/>
    <w:tmpl w:val="5A13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1374">
    <w:abstractNumId w:val="0"/>
  </w:num>
  <w:num w:numId="2" w16cid:durableId="82616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E8"/>
    <w:rsid w:val="00001FA7"/>
    <w:rsid w:val="0003676D"/>
    <w:rsid w:val="00060567"/>
    <w:rsid w:val="00150565"/>
    <w:rsid w:val="00174F1D"/>
    <w:rsid w:val="001B3E25"/>
    <w:rsid w:val="001D701B"/>
    <w:rsid w:val="00211172"/>
    <w:rsid w:val="00217B0B"/>
    <w:rsid w:val="002531B1"/>
    <w:rsid w:val="00265B37"/>
    <w:rsid w:val="002937BE"/>
    <w:rsid w:val="00352151"/>
    <w:rsid w:val="0044424D"/>
    <w:rsid w:val="004611CD"/>
    <w:rsid w:val="004A42D6"/>
    <w:rsid w:val="005151FF"/>
    <w:rsid w:val="00541C32"/>
    <w:rsid w:val="0056283E"/>
    <w:rsid w:val="005C748A"/>
    <w:rsid w:val="00600E48"/>
    <w:rsid w:val="0063372C"/>
    <w:rsid w:val="006D741E"/>
    <w:rsid w:val="00716B95"/>
    <w:rsid w:val="0073799B"/>
    <w:rsid w:val="0074230A"/>
    <w:rsid w:val="007523F2"/>
    <w:rsid w:val="007A1086"/>
    <w:rsid w:val="007C095C"/>
    <w:rsid w:val="00852DF5"/>
    <w:rsid w:val="008B3EDB"/>
    <w:rsid w:val="008D2E72"/>
    <w:rsid w:val="008E69B9"/>
    <w:rsid w:val="00905C35"/>
    <w:rsid w:val="009079A2"/>
    <w:rsid w:val="00947AE1"/>
    <w:rsid w:val="009602E5"/>
    <w:rsid w:val="009948AF"/>
    <w:rsid w:val="009A2602"/>
    <w:rsid w:val="009C0F44"/>
    <w:rsid w:val="009E1914"/>
    <w:rsid w:val="00A026A3"/>
    <w:rsid w:val="00A97BF7"/>
    <w:rsid w:val="00AB1206"/>
    <w:rsid w:val="00B26827"/>
    <w:rsid w:val="00BC1EE8"/>
    <w:rsid w:val="00BF6903"/>
    <w:rsid w:val="00C60110"/>
    <w:rsid w:val="00C82B4D"/>
    <w:rsid w:val="00C857EA"/>
    <w:rsid w:val="00E17F68"/>
    <w:rsid w:val="00E261D9"/>
    <w:rsid w:val="00EB07F1"/>
    <w:rsid w:val="00EF776F"/>
    <w:rsid w:val="00F0607E"/>
    <w:rsid w:val="00F7059C"/>
    <w:rsid w:val="00F70AD0"/>
    <w:rsid w:val="00F73517"/>
    <w:rsid w:val="00F95FC1"/>
    <w:rsid w:val="00FE38F3"/>
    <w:rsid w:val="00FE3921"/>
    <w:rsid w:val="14985AA0"/>
    <w:rsid w:val="17BB5CFE"/>
    <w:rsid w:val="6C1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9A4"/>
  <w15:docId w15:val="{1BCD5F29-1E94-4C06-A0C5-A8CB45F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Edyta Fryc</cp:lastModifiedBy>
  <cp:revision>2</cp:revision>
  <cp:lastPrinted>2019-03-13T11:18:00Z</cp:lastPrinted>
  <dcterms:created xsi:type="dcterms:W3CDTF">2025-07-30T07:47:00Z</dcterms:created>
  <dcterms:modified xsi:type="dcterms:W3CDTF">2025-07-30T07:47:00Z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A4685E5B851C41BEB7269974C6638560</vt:lpwstr>
  </property>
</Properties>
</file>